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6F1" w:rsidRDefault="00E85F15">
      <w:pPr>
        <w:rPr>
          <w:sz w:val="24"/>
          <w:szCs w:val="24"/>
        </w:rPr>
      </w:pPr>
      <w:r>
        <w:rPr>
          <w:sz w:val="24"/>
          <w:szCs w:val="24"/>
        </w:rPr>
        <w:t>Name ___________________________</w:t>
      </w:r>
      <w:r>
        <w:rPr>
          <w:sz w:val="24"/>
          <w:szCs w:val="24"/>
        </w:rPr>
        <w:tab/>
      </w:r>
      <w:r>
        <w:rPr>
          <w:sz w:val="24"/>
          <w:szCs w:val="24"/>
        </w:rPr>
        <w:tab/>
      </w:r>
      <w:r>
        <w:rPr>
          <w:sz w:val="24"/>
          <w:szCs w:val="24"/>
        </w:rPr>
        <w:tab/>
        <w:t>Date _________________________</w:t>
      </w:r>
    </w:p>
    <w:p w:rsidR="00E85F15" w:rsidRPr="009A75C6" w:rsidRDefault="00E85F15" w:rsidP="00E85F15">
      <w:pPr>
        <w:pStyle w:val="Title"/>
        <w:jc w:val="center"/>
        <w:rPr>
          <w:b/>
        </w:rPr>
      </w:pPr>
      <w:r w:rsidRPr="009A75C6">
        <w:rPr>
          <w:b/>
        </w:rPr>
        <w:t>Settling rates lab</w:t>
      </w:r>
    </w:p>
    <w:p w:rsidR="009106BD" w:rsidRDefault="00E85F15" w:rsidP="009106BD">
      <w:pPr>
        <w:spacing w:after="0" w:line="240" w:lineRule="auto"/>
        <w:ind w:firstLine="720"/>
        <w:rPr>
          <w:rFonts w:ascii="Arial" w:hAnsi="Arial" w:cs="Arial"/>
          <w:color w:val="000000"/>
          <w:sz w:val="24"/>
          <w:szCs w:val="24"/>
        </w:rPr>
      </w:pPr>
      <w:r w:rsidRPr="00E85F15">
        <w:rPr>
          <w:rFonts w:ascii="Arial" w:hAnsi="Arial" w:cs="Arial"/>
          <w:color w:val="000000"/>
          <w:sz w:val="24"/>
          <w:szCs w:val="24"/>
        </w:rPr>
        <w:t xml:space="preserve">Settling rate is a result of several forces acting on a particle inside a fluid. The main forces to consider are the downward force of gravity, the upward force of buoyancy, and the force of drag which opposes the particle’s motion through the fluid. </w:t>
      </w:r>
      <w:r w:rsidRPr="00E85F15">
        <w:rPr>
          <w:rFonts w:ascii="Arial" w:hAnsi="Arial" w:cs="Arial"/>
          <w:color w:val="000000"/>
          <w:sz w:val="24"/>
          <w:szCs w:val="24"/>
        </w:rPr>
        <w:br/>
      </w:r>
      <w:r w:rsidR="009106BD">
        <w:rPr>
          <w:rFonts w:ascii="Arial" w:hAnsi="Arial" w:cs="Arial"/>
          <w:color w:val="000000"/>
          <w:sz w:val="24"/>
          <w:szCs w:val="24"/>
        </w:rPr>
        <w:t xml:space="preserve"> </w:t>
      </w:r>
      <w:r w:rsidR="009106BD">
        <w:rPr>
          <w:rFonts w:ascii="Arial" w:hAnsi="Arial" w:cs="Arial"/>
          <w:color w:val="000000"/>
          <w:sz w:val="24"/>
          <w:szCs w:val="24"/>
        </w:rPr>
        <w:tab/>
      </w:r>
      <w:r w:rsidRPr="00E85F15">
        <w:rPr>
          <w:rFonts w:ascii="Arial" w:hAnsi="Arial" w:cs="Arial"/>
          <w:color w:val="000000"/>
          <w:sz w:val="24"/>
          <w:szCs w:val="24"/>
        </w:rPr>
        <w:t xml:space="preserve">The larger the object is, and the denser it is, the greater the gravitational force acting downward on it. The force of buoyancy on the object is how much the water pushes it upward. </w:t>
      </w:r>
      <w:r w:rsidR="00821949">
        <w:rPr>
          <w:rFonts w:ascii="Arial" w:hAnsi="Arial" w:cs="Arial"/>
          <w:color w:val="000000"/>
          <w:sz w:val="24"/>
          <w:szCs w:val="24"/>
        </w:rPr>
        <w:t xml:space="preserve">If the particle is </w:t>
      </w:r>
      <w:r w:rsidRPr="00E85F15">
        <w:rPr>
          <w:rFonts w:ascii="Arial" w:hAnsi="Arial" w:cs="Arial"/>
          <w:color w:val="000000"/>
          <w:sz w:val="24"/>
          <w:szCs w:val="24"/>
        </w:rPr>
        <w:t>dense</w:t>
      </w:r>
      <w:r w:rsidR="00821949">
        <w:rPr>
          <w:rFonts w:ascii="Arial" w:hAnsi="Arial" w:cs="Arial"/>
          <w:color w:val="000000"/>
          <w:sz w:val="24"/>
          <w:szCs w:val="24"/>
        </w:rPr>
        <w:t>r</w:t>
      </w:r>
      <w:r w:rsidRPr="00E85F15">
        <w:rPr>
          <w:rFonts w:ascii="Arial" w:hAnsi="Arial" w:cs="Arial"/>
          <w:color w:val="000000"/>
          <w:sz w:val="24"/>
          <w:szCs w:val="24"/>
        </w:rPr>
        <w:t xml:space="preserve"> than water, its gravitational force </w:t>
      </w:r>
      <w:r w:rsidR="009106BD">
        <w:rPr>
          <w:rFonts w:ascii="Arial" w:hAnsi="Arial" w:cs="Arial"/>
          <w:color w:val="000000"/>
          <w:sz w:val="24"/>
          <w:szCs w:val="24"/>
        </w:rPr>
        <w:t>is greater than</w:t>
      </w:r>
      <w:r w:rsidRPr="00E85F15">
        <w:rPr>
          <w:rFonts w:ascii="Arial" w:hAnsi="Arial" w:cs="Arial"/>
          <w:color w:val="000000"/>
          <w:sz w:val="24"/>
          <w:szCs w:val="24"/>
        </w:rPr>
        <w:t xml:space="preserve"> its buoyancy force and the particle </w:t>
      </w:r>
      <w:r w:rsidR="009106BD">
        <w:rPr>
          <w:rFonts w:ascii="Arial" w:hAnsi="Arial" w:cs="Arial"/>
          <w:color w:val="000000"/>
          <w:sz w:val="24"/>
          <w:szCs w:val="24"/>
        </w:rPr>
        <w:t>move</w:t>
      </w:r>
      <w:r w:rsidRPr="00E85F15">
        <w:rPr>
          <w:rFonts w:ascii="Arial" w:hAnsi="Arial" w:cs="Arial"/>
          <w:color w:val="000000"/>
          <w:sz w:val="24"/>
          <w:szCs w:val="24"/>
        </w:rPr>
        <w:t xml:space="preserve">s downward. </w:t>
      </w:r>
    </w:p>
    <w:p w:rsidR="00E85F15" w:rsidRDefault="00E85F15" w:rsidP="009106BD">
      <w:pPr>
        <w:spacing w:after="0" w:line="240" w:lineRule="auto"/>
        <w:ind w:firstLine="720"/>
        <w:rPr>
          <w:rFonts w:ascii="Arial" w:hAnsi="Arial" w:cs="Arial"/>
          <w:color w:val="000000"/>
          <w:sz w:val="24"/>
          <w:szCs w:val="24"/>
        </w:rPr>
      </w:pPr>
      <w:r w:rsidRPr="00E85F15">
        <w:rPr>
          <w:rFonts w:ascii="Arial" w:hAnsi="Arial" w:cs="Arial"/>
          <w:color w:val="000000"/>
          <w:sz w:val="24"/>
          <w:szCs w:val="24"/>
        </w:rPr>
        <w:t>The greater the mass of the particle, the faster this speed will be at which drag</w:t>
      </w:r>
      <w:r w:rsidR="009106BD">
        <w:rPr>
          <w:rFonts w:ascii="Arial" w:hAnsi="Arial" w:cs="Arial"/>
          <w:color w:val="000000"/>
          <w:sz w:val="24"/>
          <w:szCs w:val="24"/>
        </w:rPr>
        <w:t xml:space="preserve"> strops further acceleration. </w:t>
      </w:r>
      <w:r w:rsidRPr="00E85F15">
        <w:rPr>
          <w:rFonts w:ascii="Arial" w:hAnsi="Arial" w:cs="Arial"/>
          <w:color w:val="000000"/>
          <w:sz w:val="24"/>
          <w:szCs w:val="24"/>
        </w:rPr>
        <w:t>The larger the particle, the greater the force of dr</w:t>
      </w:r>
      <w:r w:rsidR="009106BD">
        <w:rPr>
          <w:rFonts w:ascii="Arial" w:hAnsi="Arial" w:cs="Arial"/>
          <w:color w:val="000000"/>
          <w:sz w:val="24"/>
          <w:szCs w:val="24"/>
        </w:rPr>
        <w:t xml:space="preserve">ag at a given speed.  </w:t>
      </w:r>
      <w:r w:rsidRPr="00E85F15">
        <w:rPr>
          <w:rFonts w:ascii="Arial" w:hAnsi="Arial" w:cs="Arial"/>
          <w:color w:val="000000"/>
          <w:sz w:val="24"/>
          <w:szCs w:val="24"/>
        </w:rPr>
        <w:t>So if two objects have the same density but different sized, the larger one settles faster. If two objects have the same size but different densities, the denser one settles faster.</w:t>
      </w:r>
    </w:p>
    <w:p w:rsidR="009106BD" w:rsidRDefault="009106BD" w:rsidP="009106BD">
      <w:pPr>
        <w:spacing w:after="0" w:line="240" w:lineRule="auto"/>
        <w:ind w:firstLine="720"/>
        <w:rPr>
          <w:rFonts w:ascii="Arial" w:hAnsi="Arial" w:cs="Arial"/>
          <w:color w:val="000000"/>
          <w:sz w:val="24"/>
          <w:szCs w:val="24"/>
        </w:rPr>
      </w:pPr>
    </w:p>
    <w:p w:rsidR="009106BD" w:rsidRPr="009A75C6" w:rsidRDefault="009A75C6" w:rsidP="009A75C6">
      <w:pPr>
        <w:spacing w:after="0" w:line="240" w:lineRule="auto"/>
        <w:rPr>
          <w:rFonts w:ascii="Arial" w:hAnsi="Arial" w:cs="Arial"/>
          <w:b/>
          <w:color w:val="000000"/>
          <w:sz w:val="24"/>
          <w:szCs w:val="24"/>
        </w:rPr>
      </w:pPr>
      <w:r w:rsidRPr="009A75C6">
        <w:rPr>
          <w:rFonts w:ascii="Arial" w:hAnsi="Arial" w:cs="Arial"/>
          <w:b/>
          <w:color w:val="000000"/>
          <w:sz w:val="24"/>
          <w:szCs w:val="24"/>
        </w:rPr>
        <w:t>Vocabulary</w:t>
      </w:r>
    </w:p>
    <w:p w:rsidR="009A75C6" w:rsidRDefault="009A75C6" w:rsidP="009A75C6">
      <w:pPr>
        <w:spacing w:after="0" w:line="240" w:lineRule="auto"/>
        <w:rPr>
          <w:rFonts w:ascii="Arial" w:hAnsi="Arial" w:cs="Arial"/>
          <w:color w:val="000000"/>
          <w:sz w:val="24"/>
          <w:szCs w:val="24"/>
        </w:rPr>
      </w:pPr>
      <w:r>
        <w:rPr>
          <w:rFonts w:ascii="Arial" w:hAnsi="Arial" w:cs="Arial"/>
          <w:color w:val="000000"/>
          <w:sz w:val="24"/>
          <w:szCs w:val="24"/>
        </w:rPr>
        <w:tab/>
        <w:t>Density</w:t>
      </w:r>
    </w:p>
    <w:p w:rsidR="00821949" w:rsidRDefault="00821949" w:rsidP="00821949">
      <w:pPr>
        <w:spacing w:after="0" w:line="360" w:lineRule="auto"/>
        <w:ind w:left="720"/>
        <w:rPr>
          <w:rFonts w:ascii="Arial" w:hAnsi="Arial" w:cs="Arial"/>
          <w:color w:val="000000"/>
          <w:sz w:val="24"/>
          <w:szCs w:val="24"/>
        </w:rPr>
      </w:pPr>
      <w:r>
        <w:rPr>
          <w:rFonts w:ascii="Arial" w:hAnsi="Arial" w:cs="Arial"/>
          <w:color w:val="000000"/>
          <w:sz w:val="24"/>
          <w:szCs w:val="24"/>
        </w:rPr>
        <w:t>______________________________________________________________________________________________________________________________________________________</w:t>
      </w:r>
      <w:r w:rsidR="009A75C6">
        <w:rPr>
          <w:rFonts w:ascii="Arial" w:hAnsi="Arial" w:cs="Arial"/>
          <w:color w:val="000000"/>
          <w:sz w:val="24"/>
          <w:szCs w:val="24"/>
        </w:rPr>
        <w:tab/>
      </w:r>
    </w:p>
    <w:p w:rsidR="009A75C6" w:rsidRDefault="009A75C6" w:rsidP="00821949">
      <w:pPr>
        <w:spacing w:after="0" w:line="240" w:lineRule="auto"/>
        <w:ind w:left="720"/>
        <w:rPr>
          <w:rFonts w:ascii="Arial" w:hAnsi="Arial" w:cs="Arial"/>
          <w:color w:val="000000"/>
          <w:sz w:val="24"/>
          <w:szCs w:val="24"/>
        </w:rPr>
      </w:pPr>
      <w:r>
        <w:rPr>
          <w:rFonts w:ascii="Arial" w:hAnsi="Arial" w:cs="Arial"/>
          <w:color w:val="000000"/>
          <w:sz w:val="24"/>
          <w:szCs w:val="24"/>
        </w:rPr>
        <w:t>Buoyancy</w:t>
      </w:r>
    </w:p>
    <w:p w:rsidR="00821949" w:rsidRDefault="00821949" w:rsidP="00821949">
      <w:pPr>
        <w:spacing w:line="360" w:lineRule="auto"/>
        <w:ind w:left="720"/>
      </w:pPr>
      <w:r>
        <w:rPr>
          <w:rFonts w:ascii="Arial" w:hAnsi="Arial" w:cs="Arial"/>
          <w:color w:val="000000"/>
          <w:sz w:val="24"/>
          <w:szCs w:val="24"/>
        </w:rPr>
        <w:t>______________________________________________________________________________________________________________________________________________________</w:t>
      </w:r>
    </w:p>
    <w:p w:rsidR="00821949" w:rsidRDefault="00821949" w:rsidP="00821949">
      <w:pPr>
        <w:spacing w:after="0" w:line="360" w:lineRule="auto"/>
        <w:ind w:left="720"/>
        <w:rPr>
          <w:rFonts w:ascii="Arial" w:hAnsi="Arial" w:cs="Arial"/>
          <w:color w:val="000000"/>
          <w:sz w:val="24"/>
          <w:szCs w:val="24"/>
        </w:rPr>
      </w:pPr>
      <w:r>
        <w:rPr>
          <w:rFonts w:ascii="Arial" w:hAnsi="Arial" w:cs="Arial"/>
          <w:color w:val="000000"/>
          <w:sz w:val="24"/>
          <w:szCs w:val="24"/>
        </w:rPr>
        <w:t>Settling rate</w:t>
      </w:r>
    </w:p>
    <w:p w:rsidR="00821949" w:rsidRDefault="00821949" w:rsidP="00821949">
      <w:pPr>
        <w:spacing w:after="0" w:line="360" w:lineRule="auto"/>
        <w:ind w:left="720"/>
        <w:rPr>
          <w:rFonts w:ascii="Arial" w:hAnsi="Arial" w:cs="Arial"/>
          <w:color w:val="000000"/>
          <w:sz w:val="24"/>
          <w:szCs w:val="24"/>
        </w:rPr>
      </w:pPr>
      <w:r>
        <w:rPr>
          <w:rFonts w:ascii="Arial" w:hAnsi="Arial" w:cs="Arial"/>
          <w:color w:val="000000"/>
          <w:sz w:val="24"/>
          <w:szCs w:val="24"/>
        </w:rPr>
        <w:t>______________________________________________________________________________________________________________________________________________________</w:t>
      </w:r>
    </w:p>
    <w:p w:rsidR="009106BD" w:rsidRPr="009A75C6" w:rsidRDefault="009106BD" w:rsidP="009106BD">
      <w:pPr>
        <w:spacing w:after="0" w:line="240" w:lineRule="auto"/>
        <w:rPr>
          <w:rFonts w:ascii="Arial" w:hAnsi="Arial" w:cs="Arial"/>
          <w:b/>
          <w:color w:val="000000"/>
          <w:sz w:val="24"/>
          <w:szCs w:val="24"/>
        </w:rPr>
      </w:pPr>
      <w:r w:rsidRPr="009A75C6">
        <w:rPr>
          <w:rFonts w:ascii="Arial" w:hAnsi="Arial" w:cs="Arial"/>
          <w:b/>
          <w:color w:val="000000"/>
          <w:sz w:val="24"/>
          <w:szCs w:val="24"/>
        </w:rPr>
        <w:t>Objective</w:t>
      </w:r>
    </w:p>
    <w:p w:rsidR="009106BD" w:rsidRDefault="009106BD" w:rsidP="009106BD">
      <w:pPr>
        <w:spacing w:after="0" w:line="240" w:lineRule="auto"/>
        <w:rPr>
          <w:rFonts w:ascii="Arial" w:hAnsi="Arial" w:cs="Arial"/>
          <w:color w:val="000000"/>
          <w:sz w:val="24"/>
          <w:szCs w:val="24"/>
        </w:rPr>
      </w:pPr>
      <w:r>
        <w:rPr>
          <w:rFonts w:ascii="Arial" w:hAnsi="Arial" w:cs="Arial"/>
          <w:color w:val="000000"/>
          <w:sz w:val="24"/>
          <w:szCs w:val="24"/>
        </w:rPr>
        <w:tab/>
        <w:t>Students will investigate the effects of size, shape and density on the settling rates of various objects.</w:t>
      </w:r>
    </w:p>
    <w:p w:rsidR="009106BD" w:rsidRPr="009A75C6" w:rsidRDefault="009106BD" w:rsidP="009106BD">
      <w:pPr>
        <w:spacing w:after="0" w:line="240" w:lineRule="auto"/>
        <w:rPr>
          <w:rFonts w:ascii="Arial" w:hAnsi="Arial" w:cs="Arial"/>
          <w:b/>
          <w:color w:val="000000"/>
          <w:sz w:val="24"/>
          <w:szCs w:val="24"/>
        </w:rPr>
      </w:pPr>
      <w:r w:rsidRPr="009A75C6">
        <w:rPr>
          <w:rFonts w:ascii="Arial" w:hAnsi="Arial" w:cs="Arial"/>
          <w:b/>
          <w:color w:val="000000"/>
          <w:sz w:val="24"/>
          <w:szCs w:val="24"/>
        </w:rPr>
        <w:t>Materials</w:t>
      </w:r>
    </w:p>
    <w:p w:rsidR="009106BD" w:rsidRDefault="009106BD" w:rsidP="009106BD">
      <w:pPr>
        <w:spacing w:after="0" w:line="240" w:lineRule="auto"/>
        <w:rPr>
          <w:rFonts w:ascii="Arial" w:hAnsi="Arial" w:cs="Arial"/>
          <w:color w:val="000000"/>
          <w:sz w:val="24"/>
          <w:szCs w:val="24"/>
        </w:rPr>
      </w:pPr>
      <w:r>
        <w:rPr>
          <w:rFonts w:ascii="Arial" w:hAnsi="Arial" w:cs="Arial"/>
          <w:color w:val="000000"/>
          <w:sz w:val="24"/>
          <w:szCs w:val="24"/>
        </w:rPr>
        <w:tab/>
        <w:t>Tube</w:t>
      </w:r>
      <w:r w:rsidR="009A75C6">
        <w:rPr>
          <w:rFonts w:ascii="Arial" w:hAnsi="Arial" w:cs="Arial"/>
          <w:color w:val="000000"/>
          <w:sz w:val="24"/>
          <w:szCs w:val="24"/>
        </w:rPr>
        <w:t xml:space="preserve"> filled with water</w:t>
      </w:r>
    </w:p>
    <w:p w:rsidR="009106BD" w:rsidRDefault="009106BD" w:rsidP="009106BD">
      <w:pPr>
        <w:spacing w:after="0" w:line="240" w:lineRule="auto"/>
        <w:rPr>
          <w:rFonts w:ascii="Arial" w:hAnsi="Arial" w:cs="Arial"/>
          <w:color w:val="000000"/>
          <w:sz w:val="24"/>
          <w:szCs w:val="24"/>
        </w:rPr>
      </w:pPr>
      <w:r>
        <w:rPr>
          <w:rFonts w:ascii="Arial" w:hAnsi="Arial" w:cs="Arial"/>
          <w:color w:val="000000"/>
          <w:sz w:val="24"/>
          <w:szCs w:val="24"/>
        </w:rPr>
        <w:tab/>
      </w:r>
      <w:r w:rsidR="009A75C6">
        <w:rPr>
          <w:rFonts w:ascii="Arial" w:hAnsi="Arial" w:cs="Arial"/>
          <w:color w:val="000000"/>
          <w:sz w:val="24"/>
          <w:szCs w:val="24"/>
        </w:rPr>
        <w:t>3 different size b</w:t>
      </w:r>
      <w:r>
        <w:rPr>
          <w:rFonts w:ascii="Arial" w:hAnsi="Arial" w:cs="Arial"/>
          <w:color w:val="000000"/>
          <w:sz w:val="24"/>
          <w:szCs w:val="24"/>
        </w:rPr>
        <w:t>eads</w:t>
      </w:r>
    </w:p>
    <w:p w:rsidR="009106BD" w:rsidRDefault="009106BD" w:rsidP="009106BD">
      <w:pPr>
        <w:spacing w:after="0" w:line="240" w:lineRule="auto"/>
        <w:rPr>
          <w:rFonts w:ascii="Arial" w:hAnsi="Arial" w:cs="Arial"/>
          <w:color w:val="000000"/>
          <w:sz w:val="24"/>
          <w:szCs w:val="24"/>
        </w:rPr>
      </w:pPr>
      <w:r>
        <w:rPr>
          <w:rFonts w:ascii="Arial" w:hAnsi="Arial" w:cs="Arial"/>
          <w:color w:val="000000"/>
          <w:sz w:val="24"/>
          <w:szCs w:val="24"/>
        </w:rPr>
        <w:tab/>
      </w:r>
      <w:r w:rsidR="00CD0F15">
        <w:rPr>
          <w:rFonts w:ascii="Arial" w:hAnsi="Arial" w:cs="Arial"/>
          <w:color w:val="000000"/>
          <w:sz w:val="24"/>
          <w:szCs w:val="24"/>
        </w:rPr>
        <w:t>P</w:t>
      </w:r>
      <w:r>
        <w:rPr>
          <w:rFonts w:ascii="Arial" w:hAnsi="Arial" w:cs="Arial"/>
          <w:color w:val="000000"/>
          <w:sz w:val="24"/>
          <w:szCs w:val="24"/>
        </w:rPr>
        <w:t>ennies</w:t>
      </w:r>
    </w:p>
    <w:p w:rsidR="009106BD" w:rsidRDefault="009106BD" w:rsidP="009106BD">
      <w:pPr>
        <w:spacing w:after="0" w:line="240" w:lineRule="auto"/>
        <w:rPr>
          <w:rFonts w:ascii="Arial" w:hAnsi="Arial" w:cs="Arial"/>
          <w:color w:val="000000"/>
          <w:sz w:val="24"/>
          <w:szCs w:val="24"/>
        </w:rPr>
      </w:pPr>
      <w:r>
        <w:rPr>
          <w:rFonts w:ascii="Arial" w:hAnsi="Arial" w:cs="Arial"/>
          <w:color w:val="000000"/>
          <w:sz w:val="24"/>
          <w:szCs w:val="24"/>
        </w:rPr>
        <w:tab/>
      </w:r>
      <w:r w:rsidR="009A75C6">
        <w:rPr>
          <w:rFonts w:ascii="Arial" w:hAnsi="Arial" w:cs="Arial"/>
          <w:color w:val="000000"/>
          <w:sz w:val="24"/>
          <w:szCs w:val="24"/>
        </w:rPr>
        <w:t>3 b</w:t>
      </w:r>
      <w:r>
        <w:rPr>
          <w:rFonts w:ascii="Arial" w:hAnsi="Arial" w:cs="Arial"/>
          <w:color w:val="000000"/>
          <w:sz w:val="24"/>
          <w:szCs w:val="24"/>
        </w:rPr>
        <w:t>locks of different densities</w:t>
      </w:r>
    </w:p>
    <w:p w:rsidR="009106BD" w:rsidRDefault="009106BD" w:rsidP="009106BD">
      <w:pPr>
        <w:spacing w:after="0" w:line="240" w:lineRule="auto"/>
        <w:rPr>
          <w:rFonts w:ascii="Arial" w:hAnsi="Arial" w:cs="Arial"/>
          <w:color w:val="000000"/>
          <w:sz w:val="24"/>
          <w:szCs w:val="24"/>
        </w:rPr>
      </w:pPr>
      <w:r>
        <w:rPr>
          <w:rFonts w:ascii="Arial" w:hAnsi="Arial" w:cs="Arial"/>
          <w:color w:val="000000"/>
          <w:sz w:val="24"/>
          <w:szCs w:val="24"/>
        </w:rPr>
        <w:tab/>
        <w:t>Stop watch</w:t>
      </w:r>
    </w:p>
    <w:p w:rsidR="00C74B8C" w:rsidRDefault="00C74B8C" w:rsidP="00C74B8C">
      <w:pPr>
        <w:spacing w:after="0" w:line="240" w:lineRule="auto"/>
        <w:ind w:firstLine="720"/>
        <w:rPr>
          <w:rFonts w:ascii="Arial" w:hAnsi="Arial" w:cs="Arial"/>
          <w:color w:val="000000"/>
          <w:sz w:val="24"/>
          <w:szCs w:val="24"/>
        </w:rPr>
      </w:pPr>
      <w:r>
        <w:rPr>
          <w:rFonts w:ascii="Arial" w:hAnsi="Arial" w:cs="Arial"/>
          <w:color w:val="000000"/>
          <w:sz w:val="24"/>
          <w:szCs w:val="24"/>
        </w:rPr>
        <w:t>Triple beam balance</w:t>
      </w:r>
    </w:p>
    <w:p w:rsidR="00C74B8C" w:rsidRDefault="00C74B8C" w:rsidP="00C74B8C">
      <w:pPr>
        <w:spacing w:after="0" w:line="240" w:lineRule="auto"/>
        <w:ind w:firstLine="720"/>
        <w:rPr>
          <w:rFonts w:ascii="Arial" w:hAnsi="Arial" w:cs="Arial"/>
          <w:color w:val="000000"/>
          <w:sz w:val="24"/>
          <w:szCs w:val="24"/>
        </w:rPr>
      </w:pPr>
      <w:r>
        <w:rPr>
          <w:rFonts w:ascii="Arial" w:hAnsi="Arial" w:cs="Arial"/>
          <w:color w:val="000000"/>
          <w:sz w:val="24"/>
          <w:szCs w:val="24"/>
        </w:rPr>
        <w:t>1000ml graduated cylinder</w:t>
      </w:r>
    </w:p>
    <w:p w:rsidR="009106BD" w:rsidRDefault="009106BD" w:rsidP="009106BD">
      <w:pPr>
        <w:spacing w:after="0" w:line="240" w:lineRule="auto"/>
        <w:rPr>
          <w:rFonts w:ascii="Arial" w:hAnsi="Arial" w:cs="Arial"/>
          <w:color w:val="000000"/>
          <w:sz w:val="24"/>
          <w:szCs w:val="24"/>
        </w:rPr>
      </w:pPr>
    </w:p>
    <w:p w:rsidR="009106BD" w:rsidRDefault="00BD2697" w:rsidP="009106BD">
      <w:pPr>
        <w:spacing w:after="0" w:line="240" w:lineRule="auto"/>
        <w:rPr>
          <w:rFonts w:ascii="Arial" w:hAnsi="Arial" w:cs="Arial"/>
          <w:b/>
          <w:color w:val="000000"/>
          <w:sz w:val="24"/>
          <w:szCs w:val="24"/>
        </w:rPr>
      </w:pPr>
      <w:r>
        <w:rPr>
          <w:rFonts w:ascii="Arial" w:hAnsi="Arial" w:cs="Arial"/>
          <w:noProof/>
          <w:color w:val="000000"/>
          <w:sz w:val="24"/>
          <w:szCs w:val="24"/>
        </w:rPr>
        <mc:AlternateContent>
          <mc:Choice Requires="wps">
            <w:drawing>
              <wp:anchor distT="0" distB="0" distL="114300" distR="114300" simplePos="0" relativeHeight="251658240" behindDoc="0" locked="0" layoutInCell="1" allowOverlap="1" wp14:anchorId="40F4136F" wp14:editId="6E9A6CE7">
                <wp:simplePos x="0" y="0"/>
                <wp:positionH relativeFrom="margin">
                  <wp:align>left</wp:align>
                </wp:positionH>
                <wp:positionV relativeFrom="paragraph">
                  <wp:posOffset>35560</wp:posOffset>
                </wp:positionV>
                <wp:extent cx="5953125" cy="762000"/>
                <wp:effectExtent l="19050" t="19050" r="28575" b="19050"/>
                <wp:wrapNone/>
                <wp:docPr id="1" name="Text Box 1"/>
                <wp:cNvGraphicFramePr/>
                <a:graphic xmlns:a="http://schemas.openxmlformats.org/drawingml/2006/main">
                  <a:graphicData uri="http://schemas.microsoft.com/office/word/2010/wordprocessingShape">
                    <wps:wsp>
                      <wps:cNvSpPr txBox="1"/>
                      <wps:spPr>
                        <a:xfrm>
                          <a:off x="0" y="0"/>
                          <a:ext cx="5953125" cy="762000"/>
                        </a:xfrm>
                        <a:prstGeom prst="rect">
                          <a:avLst/>
                        </a:prstGeom>
                        <a:solidFill>
                          <a:schemeClr val="lt1"/>
                        </a:solidFill>
                        <a:ln w="381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106BD" w:rsidRPr="00C21A08" w:rsidRDefault="009106BD" w:rsidP="00C21A08">
                            <w:pPr>
                              <w:spacing w:line="240" w:lineRule="auto"/>
                              <w:jc w:val="center"/>
                              <w:rPr>
                                <w:rFonts w:ascii="Arial" w:hAnsi="Arial" w:cs="Arial"/>
                                <w:b/>
                                <w:color w:val="000000"/>
                                <w:sz w:val="32"/>
                                <w:szCs w:val="32"/>
                              </w:rPr>
                            </w:pPr>
                            <w:r w:rsidRPr="00C21A08">
                              <w:rPr>
                                <w:rFonts w:ascii="Arial" w:hAnsi="Arial" w:cs="Arial"/>
                                <w:b/>
                                <w:color w:val="000000"/>
                                <w:sz w:val="32"/>
                                <w:szCs w:val="32"/>
                              </w:rPr>
                              <w:t>Length of tube from top of water to bottom of water ______________________cm</w:t>
                            </w:r>
                          </w:p>
                          <w:p w:rsidR="009106BD" w:rsidRDefault="009106BD" w:rsidP="009106BD">
                            <w:pPr>
                              <w:spacing w:after="0" w:line="240" w:lineRule="auto"/>
                              <w:rPr>
                                <w:rFonts w:ascii="Arial" w:hAnsi="Arial" w:cs="Arial"/>
                                <w:color w:val="000000"/>
                                <w:sz w:val="24"/>
                                <w:szCs w:val="24"/>
                              </w:rPr>
                            </w:pPr>
                          </w:p>
                          <w:p w:rsidR="009106BD" w:rsidRDefault="009106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F4136F" id="_x0000_t202" coordsize="21600,21600" o:spt="202" path="m,l,21600r21600,l21600,xe">
                <v:stroke joinstyle="miter"/>
                <v:path gradientshapeok="t" o:connecttype="rect"/>
              </v:shapetype>
              <v:shape id="Text Box 1" o:spid="_x0000_s1026" type="#_x0000_t202" style="position:absolute;margin-left:0;margin-top:2.8pt;width:468.75pt;height:60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" fillcolor="white [3201]" strokeweight="3pt">
                <v:textbox>
                  <w:txbxContent>
                    <w:p w:rsidR="009106BD" w:rsidRPr="00C21A08" w:rsidRDefault="009106BD" w:rsidP="00C21A08">
                      <w:pPr>
                        <w:spacing w:line="240" w:lineRule="auto"/>
                        <w:jc w:val="center"/>
                        <w:rPr>
                          <w:rFonts w:ascii="Arial" w:hAnsi="Arial" w:cs="Arial"/>
                          <w:b/>
                          <w:color w:val="000000"/>
                          <w:sz w:val="32"/>
                          <w:szCs w:val="32"/>
                        </w:rPr>
                      </w:pPr>
                      <w:r w:rsidRPr="00C21A08">
                        <w:rPr>
                          <w:rFonts w:ascii="Arial" w:hAnsi="Arial" w:cs="Arial"/>
                          <w:b/>
                          <w:color w:val="000000"/>
                          <w:sz w:val="32"/>
                          <w:szCs w:val="32"/>
                        </w:rPr>
                        <w:t>Length of tube from top of water to bottom of water ______________________cm</w:t>
                      </w:r>
                    </w:p>
                    <w:p w:rsidR="009106BD" w:rsidRDefault="009106BD" w:rsidP="009106BD">
                      <w:pPr>
                        <w:spacing w:after="0" w:line="240" w:lineRule="auto"/>
                        <w:rPr>
                          <w:rFonts w:ascii="Arial" w:hAnsi="Arial" w:cs="Arial"/>
                          <w:color w:val="000000"/>
                          <w:sz w:val="24"/>
                          <w:szCs w:val="24"/>
                        </w:rPr>
                      </w:pPr>
                    </w:p>
                    <w:p w:rsidR="009106BD" w:rsidRDefault="009106BD"/>
                  </w:txbxContent>
                </v:textbox>
                <w10:wrap anchorx="margin"/>
              </v:shape>
            </w:pict>
          </mc:Fallback>
        </mc:AlternateContent>
      </w:r>
    </w:p>
    <w:p w:rsidR="009106BD" w:rsidRDefault="009106BD" w:rsidP="009106BD">
      <w:pPr>
        <w:spacing w:after="0" w:line="240" w:lineRule="auto"/>
        <w:rPr>
          <w:rFonts w:ascii="Arial" w:hAnsi="Arial" w:cs="Arial"/>
          <w:b/>
          <w:color w:val="000000"/>
          <w:sz w:val="24"/>
          <w:szCs w:val="24"/>
        </w:rPr>
      </w:pPr>
    </w:p>
    <w:p w:rsidR="009106BD" w:rsidRDefault="009106BD" w:rsidP="009106BD">
      <w:pPr>
        <w:spacing w:after="0" w:line="240" w:lineRule="auto"/>
        <w:rPr>
          <w:rFonts w:ascii="Arial" w:hAnsi="Arial" w:cs="Arial"/>
          <w:b/>
          <w:color w:val="000000"/>
          <w:sz w:val="24"/>
          <w:szCs w:val="24"/>
        </w:rPr>
      </w:pPr>
    </w:p>
    <w:p w:rsidR="009106BD" w:rsidRDefault="009106BD" w:rsidP="009106BD">
      <w:pPr>
        <w:spacing w:after="0" w:line="240" w:lineRule="auto"/>
        <w:rPr>
          <w:rFonts w:ascii="Arial" w:hAnsi="Arial" w:cs="Arial"/>
          <w:b/>
          <w:color w:val="000000"/>
          <w:sz w:val="24"/>
          <w:szCs w:val="24"/>
        </w:rPr>
      </w:pPr>
    </w:p>
    <w:p w:rsidR="00C21A08" w:rsidRDefault="00C21A08" w:rsidP="009106BD">
      <w:pPr>
        <w:spacing w:after="0" w:line="240" w:lineRule="auto"/>
        <w:rPr>
          <w:rFonts w:ascii="Arial" w:hAnsi="Arial" w:cs="Arial"/>
          <w:color w:val="000000"/>
          <w:sz w:val="24"/>
          <w:szCs w:val="24"/>
        </w:rPr>
      </w:pPr>
    </w:p>
    <w:p w:rsidR="00BD2697" w:rsidRDefault="00BD2697" w:rsidP="009106BD">
      <w:pPr>
        <w:spacing w:after="0" w:line="240" w:lineRule="auto"/>
        <w:rPr>
          <w:rFonts w:ascii="Arial" w:hAnsi="Arial" w:cs="Arial"/>
          <w:color w:val="000000"/>
          <w:sz w:val="24"/>
          <w:szCs w:val="24"/>
          <w:u w:val="single"/>
        </w:rPr>
      </w:pPr>
    </w:p>
    <w:p w:rsidR="009106BD" w:rsidRPr="00011935" w:rsidRDefault="009106BD" w:rsidP="009106BD">
      <w:pPr>
        <w:spacing w:after="0" w:line="240" w:lineRule="auto"/>
        <w:rPr>
          <w:rFonts w:ascii="Arial" w:hAnsi="Arial" w:cs="Arial"/>
          <w:color w:val="000000"/>
          <w:sz w:val="24"/>
          <w:szCs w:val="24"/>
          <w:u w:val="single"/>
        </w:rPr>
      </w:pPr>
      <w:r w:rsidRPr="00011935">
        <w:rPr>
          <w:rFonts w:ascii="Arial" w:hAnsi="Arial" w:cs="Arial"/>
          <w:color w:val="000000"/>
          <w:sz w:val="24"/>
          <w:szCs w:val="24"/>
          <w:u w:val="single"/>
        </w:rPr>
        <w:t xml:space="preserve">Part 1 </w:t>
      </w:r>
      <w:r w:rsidR="00011935" w:rsidRPr="00011935">
        <w:rPr>
          <w:rFonts w:ascii="Arial" w:hAnsi="Arial" w:cs="Arial"/>
          <w:color w:val="000000"/>
          <w:sz w:val="24"/>
          <w:szCs w:val="24"/>
          <w:u w:val="single"/>
        </w:rPr>
        <w:t xml:space="preserve">Comparing </w:t>
      </w:r>
      <w:r w:rsidRPr="00011935">
        <w:rPr>
          <w:rFonts w:ascii="Arial" w:hAnsi="Arial" w:cs="Arial"/>
          <w:color w:val="000000"/>
          <w:sz w:val="24"/>
          <w:szCs w:val="24"/>
          <w:u w:val="single"/>
        </w:rPr>
        <w:t>Size</w:t>
      </w:r>
      <w:r w:rsidR="00BD2697">
        <w:rPr>
          <w:rFonts w:ascii="Arial" w:hAnsi="Arial" w:cs="Arial"/>
          <w:color w:val="000000"/>
          <w:sz w:val="24"/>
          <w:szCs w:val="24"/>
          <w:u w:val="single"/>
        </w:rPr>
        <w:t>s</w:t>
      </w:r>
      <w:r w:rsidR="00011935" w:rsidRPr="00011935">
        <w:rPr>
          <w:rFonts w:ascii="Arial" w:hAnsi="Arial" w:cs="Arial"/>
          <w:color w:val="000000"/>
          <w:sz w:val="24"/>
          <w:szCs w:val="24"/>
          <w:u w:val="single"/>
        </w:rPr>
        <w:t xml:space="preserve"> and Settling Rates</w:t>
      </w:r>
    </w:p>
    <w:p w:rsidR="00C21A08" w:rsidRDefault="00C21A08" w:rsidP="009106BD">
      <w:pPr>
        <w:spacing w:after="0" w:line="240" w:lineRule="auto"/>
        <w:rPr>
          <w:rFonts w:ascii="Arial" w:hAnsi="Arial" w:cs="Arial"/>
          <w:color w:val="000000"/>
          <w:sz w:val="24"/>
          <w:szCs w:val="24"/>
        </w:rPr>
      </w:pPr>
      <w:r>
        <w:rPr>
          <w:rFonts w:ascii="Arial" w:hAnsi="Arial" w:cs="Arial"/>
          <w:color w:val="000000"/>
          <w:sz w:val="24"/>
          <w:szCs w:val="24"/>
        </w:rPr>
        <w:lastRenderedPageBreak/>
        <w:tab/>
      </w:r>
      <w:r w:rsidR="00C74B8C">
        <w:rPr>
          <w:rFonts w:ascii="Arial" w:hAnsi="Arial" w:cs="Arial"/>
          <w:color w:val="000000"/>
          <w:sz w:val="24"/>
          <w:szCs w:val="24"/>
        </w:rPr>
        <w:t xml:space="preserve">Measure the mass of each bead. </w:t>
      </w:r>
      <w:r>
        <w:rPr>
          <w:rFonts w:ascii="Arial" w:hAnsi="Arial" w:cs="Arial"/>
          <w:color w:val="000000"/>
          <w:sz w:val="24"/>
          <w:szCs w:val="24"/>
        </w:rPr>
        <w:t>Drop one bead a</w:t>
      </w:r>
      <w:r w:rsidR="00C74B8C">
        <w:rPr>
          <w:rFonts w:ascii="Arial" w:hAnsi="Arial" w:cs="Arial"/>
          <w:color w:val="000000"/>
          <w:sz w:val="24"/>
          <w:szCs w:val="24"/>
        </w:rPr>
        <w:t>t a time into the tube of water,</w:t>
      </w:r>
      <w:r>
        <w:rPr>
          <w:rFonts w:ascii="Arial" w:hAnsi="Arial" w:cs="Arial"/>
          <w:color w:val="000000"/>
          <w:sz w:val="24"/>
          <w:szCs w:val="24"/>
        </w:rPr>
        <w:t xml:space="preserve"> </w:t>
      </w:r>
      <w:r w:rsidR="00C74B8C">
        <w:rPr>
          <w:rFonts w:ascii="Arial" w:hAnsi="Arial" w:cs="Arial"/>
          <w:color w:val="000000"/>
          <w:sz w:val="24"/>
          <w:szCs w:val="24"/>
        </w:rPr>
        <w:t>u</w:t>
      </w:r>
      <w:r>
        <w:rPr>
          <w:rFonts w:ascii="Arial" w:hAnsi="Arial" w:cs="Arial"/>
          <w:color w:val="000000"/>
          <w:sz w:val="24"/>
          <w:szCs w:val="24"/>
        </w:rPr>
        <w:t>s</w:t>
      </w:r>
      <w:r w:rsidR="00C74B8C">
        <w:rPr>
          <w:rFonts w:ascii="Arial" w:hAnsi="Arial" w:cs="Arial"/>
          <w:color w:val="000000"/>
          <w:sz w:val="24"/>
          <w:szCs w:val="24"/>
        </w:rPr>
        <w:t>ing</w:t>
      </w:r>
      <w:r>
        <w:rPr>
          <w:rFonts w:ascii="Arial" w:hAnsi="Arial" w:cs="Arial"/>
          <w:color w:val="000000"/>
          <w:sz w:val="24"/>
          <w:szCs w:val="24"/>
        </w:rPr>
        <w:t xml:space="preserve"> the stop watch to time how long it takes each bead to settle on the bottom of the tube. Repeat this 2 more times and find an average for the settling time for each size bead.</w:t>
      </w:r>
      <w:r w:rsidR="009A75C6">
        <w:rPr>
          <w:rFonts w:ascii="Arial" w:hAnsi="Arial" w:cs="Arial"/>
          <w:color w:val="000000"/>
          <w:sz w:val="24"/>
          <w:szCs w:val="24"/>
        </w:rPr>
        <w:t xml:space="preserve"> Use the average settling time to find the settling rate for that size bead. (To find settling rate use the rate of change equation.)</w:t>
      </w:r>
    </w:p>
    <w:p w:rsidR="00C21A08" w:rsidRDefault="00C21A08" w:rsidP="009106BD">
      <w:pPr>
        <w:spacing w:after="0" w:line="240" w:lineRule="auto"/>
        <w:rPr>
          <w:rFonts w:ascii="Arial" w:hAnsi="Arial" w:cs="Arial"/>
          <w:color w:val="000000"/>
          <w:sz w:val="24"/>
          <w:szCs w:val="24"/>
        </w:rPr>
      </w:pPr>
    </w:p>
    <w:tbl>
      <w:tblPr>
        <w:tblStyle w:val="TableGrid"/>
        <w:tblpPr w:leftFromText="180" w:rightFromText="180" w:vertAnchor="text" w:horzAnchor="margin" w:tblpY="31"/>
        <w:tblW w:w="10242" w:type="dxa"/>
        <w:tblLook w:val="04A0" w:firstRow="1" w:lastRow="0" w:firstColumn="1" w:lastColumn="0" w:noHBand="0" w:noVBand="1"/>
      </w:tblPr>
      <w:tblGrid>
        <w:gridCol w:w="2048"/>
        <w:gridCol w:w="2048"/>
        <w:gridCol w:w="2048"/>
        <w:gridCol w:w="2048"/>
        <w:gridCol w:w="2050"/>
      </w:tblGrid>
      <w:tr w:rsidR="00CD0F15" w:rsidTr="00CD0F15">
        <w:trPr>
          <w:trHeight w:val="1358"/>
        </w:trPr>
        <w:tc>
          <w:tcPr>
            <w:tcW w:w="2048" w:type="dxa"/>
            <w:vAlign w:val="center"/>
          </w:tcPr>
          <w:p w:rsidR="00CD0F15" w:rsidRDefault="00CD0F15" w:rsidP="003C451C">
            <w:pPr>
              <w:jc w:val="center"/>
              <w:rPr>
                <w:rFonts w:ascii="Arial" w:hAnsi="Arial" w:cs="Arial"/>
                <w:color w:val="000000"/>
                <w:sz w:val="24"/>
                <w:szCs w:val="24"/>
              </w:rPr>
            </w:pPr>
            <w:r>
              <w:rPr>
                <w:rFonts w:ascii="Arial" w:hAnsi="Arial" w:cs="Arial"/>
                <w:color w:val="000000"/>
                <w:sz w:val="24"/>
                <w:szCs w:val="24"/>
              </w:rPr>
              <w:t>Bead Diameter (mm)</w:t>
            </w:r>
          </w:p>
        </w:tc>
        <w:tc>
          <w:tcPr>
            <w:tcW w:w="2048" w:type="dxa"/>
            <w:vAlign w:val="center"/>
          </w:tcPr>
          <w:p w:rsidR="00CD0F15" w:rsidRDefault="00CD0F15" w:rsidP="003C451C">
            <w:pPr>
              <w:jc w:val="center"/>
              <w:rPr>
                <w:rFonts w:ascii="Arial" w:hAnsi="Arial" w:cs="Arial"/>
                <w:color w:val="000000"/>
                <w:sz w:val="24"/>
                <w:szCs w:val="24"/>
              </w:rPr>
            </w:pPr>
            <w:r>
              <w:rPr>
                <w:rFonts w:ascii="Arial" w:hAnsi="Arial" w:cs="Arial"/>
                <w:color w:val="000000"/>
                <w:sz w:val="24"/>
                <w:szCs w:val="24"/>
              </w:rPr>
              <w:t>Mass</w:t>
            </w:r>
          </w:p>
          <w:p w:rsidR="00CD0F15" w:rsidRDefault="00CD0F15" w:rsidP="003C451C">
            <w:pPr>
              <w:jc w:val="center"/>
              <w:rPr>
                <w:rFonts w:ascii="Arial" w:hAnsi="Arial" w:cs="Arial"/>
                <w:color w:val="000000"/>
                <w:sz w:val="24"/>
                <w:szCs w:val="24"/>
              </w:rPr>
            </w:pPr>
            <w:r>
              <w:rPr>
                <w:rFonts w:ascii="Arial" w:hAnsi="Arial" w:cs="Arial"/>
                <w:color w:val="000000"/>
                <w:sz w:val="24"/>
                <w:szCs w:val="24"/>
              </w:rPr>
              <w:t>(grams)</w:t>
            </w:r>
          </w:p>
        </w:tc>
        <w:tc>
          <w:tcPr>
            <w:tcW w:w="2048" w:type="dxa"/>
            <w:vAlign w:val="center"/>
          </w:tcPr>
          <w:p w:rsidR="00CD0F15" w:rsidRDefault="00CD0F15" w:rsidP="003C451C">
            <w:pPr>
              <w:jc w:val="center"/>
              <w:rPr>
                <w:rFonts w:ascii="Arial" w:hAnsi="Arial" w:cs="Arial"/>
                <w:color w:val="000000"/>
                <w:sz w:val="24"/>
                <w:szCs w:val="24"/>
              </w:rPr>
            </w:pPr>
            <w:r>
              <w:rPr>
                <w:rFonts w:ascii="Arial" w:hAnsi="Arial" w:cs="Arial"/>
                <w:color w:val="000000"/>
                <w:sz w:val="24"/>
                <w:szCs w:val="24"/>
              </w:rPr>
              <w:t>Settling time</w:t>
            </w:r>
          </w:p>
          <w:p w:rsidR="00CD0F15" w:rsidRDefault="00CD0F15" w:rsidP="003C451C">
            <w:pPr>
              <w:jc w:val="center"/>
              <w:rPr>
                <w:rFonts w:ascii="Arial" w:hAnsi="Arial" w:cs="Arial"/>
                <w:color w:val="000000"/>
                <w:sz w:val="24"/>
                <w:szCs w:val="24"/>
              </w:rPr>
            </w:pPr>
            <w:r>
              <w:rPr>
                <w:rFonts w:ascii="Arial" w:hAnsi="Arial" w:cs="Arial"/>
                <w:color w:val="000000"/>
                <w:sz w:val="24"/>
                <w:szCs w:val="24"/>
              </w:rPr>
              <w:t>(seconds)</w:t>
            </w:r>
          </w:p>
        </w:tc>
        <w:tc>
          <w:tcPr>
            <w:tcW w:w="2048" w:type="dxa"/>
            <w:vAlign w:val="center"/>
          </w:tcPr>
          <w:p w:rsidR="00CD0F15" w:rsidRDefault="00CD0F15" w:rsidP="003C451C">
            <w:pPr>
              <w:jc w:val="center"/>
              <w:rPr>
                <w:rFonts w:ascii="Arial" w:hAnsi="Arial" w:cs="Arial"/>
                <w:color w:val="000000"/>
                <w:sz w:val="24"/>
                <w:szCs w:val="24"/>
              </w:rPr>
            </w:pPr>
            <w:r>
              <w:rPr>
                <w:rFonts w:ascii="Arial" w:hAnsi="Arial" w:cs="Arial"/>
                <w:color w:val="000000"/>
                <w:sz w:val="24"/>
                <w:szCs w:val="24"/>
              </w:rPr>
              <w:t>Average settling time</w:t>
            </w:r>
          </w:p>
          <w:p w:rsidR="00CD0F15" w:rsidRDefault="00CD0F15" w:rsidP="003C451C">
            <w:pPr>
              <w:jc w:val="center"/>
              <w:rPr>
                <w:rFonts w:ascii="Arial" w:hAnsi="Arial" w:cs="Arial"/>
                <w:color w:val="000000"/>
                <w:sz w:val="24"/>
                <w:szCs w:val="24"/>
              </w:rPr>
            </w:pPr>
            <w:r>
              <w:rPr>
                <w:rFonts w:ascii="Arial" w:hAnsi="Arial" w:cs="Arial"/>
                <w:color w:val="000000"/>
                <w:sz w:val="24"/>
                <w:szCs w:val="24"/>
              </w:rPr>
              <w:t>(seconds)</w:t>
            </w:r>
          </w:p>
        </w:tc>
        <w:tc>
          <w:tcPr>
            <w:tcW w:w="2050" w:type="dxa"/>
            <w:vAlign w:val="center"/>
          </w:tcPr>
          <w:p w:rsidR="00CD0F15" w:rsidRDefault="00CD0F15" w:rsidP="003C451C">
            <w:pPr>
              <w:jc w:val="center"/>
              <w:rPr>
                <w:rFonts w:ascii="Arial" w:hAnsi="Arial" w:cs="Arial"/>
                <w:color w:val="000000"/>
                <w:sz w:val="24"/>
                <w:szCs w:val="24"/>
              </w:rPr>
            </w:pPr>
            <w:r>
              <w:rPr>
                <w:rFonts w:ascii="Arial" w:hAnsi="Arial" w:cs="Arial"/>
                <w:color w:val="000000"/>
                <w:sz w:val="24"/>
                <w:szCs w:val="24"/>
              </w:rPr>
              <w:t>Settling rate</w:t>
            </w:r>
          </w:p>
          <w:p w:rsidR="00CD0F15" w:rsidRDefault="00CD0F15" w:rsidP="003C451C">
            <w:pPr>
              <w:jc w:val="center"/>
              <w:rPr>
                <w:rFonts w:ascii="Arial" w:hAnsi="Arial" w:cs="Arial"/>
                <w:color w:val="000000"/>
                <w:sz w:val="24"/>
                <w:szCs w:val="24"/>
              </w:rPr>
            </w:pPr>
            <w:r>
              <w:rPr>
                <w:rFonts w:ascii="Arial" w:hAnsi="Arial" w:cs="Arial"/>
                <w:color w:val="000000"/>
                <w:sz w:val="24"/>
                <w:szCs w:val="24"/>
              </w:rPr>
              <w:t>(cm/sec)</w:t>
            </w:r>
            <w:bookmarkStart w:id="0" w:name="_GoBack"/>
            <w:bookmarkEnd w:id="0"/>
          </w:p>
        </w:tc>
      </w:tr>
      <w:tr w:rsidR="00CD0F15" w:rsidTr="00CD0F15">
        <w:trPr>
          <w:trHeight w:val="443"/>
        </w:trPr>
        <w:tc>
          <w:tcPr>
            <w:tcW w:w="2048" w:type="dxa"/>
            <w:vAlign w:val="center"/>
          </w:tcPr>
          <w:p w:rsidR="00CD0F15" w:rsidRDefault="00CD0F15" w:rsidP="003C451C">
            <w:pPr>
              <w:jc w:val="center"/>
              <w:rPr>
                <w:rFonts w:ascii="Arial" w:hAnsi="Arial" w:cs="Arial"/>
                <w:color w:val="000000"/>
                <w:sz w:val="24"/>
                <w:szCs w:val="24"/>
              </w:rPr>
            </w:pPr>
            <w:r>
              <w:rPr>
                <w:rFonts w:ascii="Arial" w:hAnsi="Arial" w:cs="Arial"/>
                <w:color w:val="000000"/>
                <w:sz w:val="24"/>
                <w:szCs w:val="24"/>
              </w:rPr>
              <w:t>6 mm</w:t>
            </w:r>
          </w:p>
        </w:tc>
        <w:tc>
          <w:tcPr>
            <w:tcW w:w="2048" w:type="dxa"/>
          </w:tcPr>
          <w:p w:rsidR="00CD0F15" w:rsidRDefault="00CD0F15" w:rsidP="003C451C">
            <w:pPr>
              <w:rPr>
                <w:rFonts w:ascii="Arial" w:hAnsi="Arial" w:cs="Arial"/>
                <w:color w:val="000000"/>
                <w:sz w:val="24"/>
                <w:szCs w:val="24"/>
              </w:rPr>
            </w:pPr>
          </w:p>
        </w:tc>
        <w:tc>
          <w:tcPr>
            <w:tcW w:w="2048" w:type="dxa"/>
          </w:tcPr>
          <w:p w:rsidR="00CD0F15" w:rsidRDefault="00CD0F15" w:rsidP="003C451C">
            <w:pPr>
              <w:rPr>
                <w:rFonts w:ascii="Arial" w:hAnsi="Arial" w:cs="Arial"/>
                <w:color w:val="000000"/>
                <w:sz w:val="24"/>
                <w:szCs w:val="24"/>
              </w:rPr>
            </w:pPr>
          </w:p>
        </w:tc>
        <w:tc>
          <w:tcPr>
            <w:tcW w:w="2048" w:type="dxa"/>
            <w:vMerge w:val="restart"/>
          </w:tcPr>
          <w:p w:rsidR="00CD0F15" w:rsidRDefault="00CD0F15" w:rsidP="003C451C">
            <w:pPr>
              <w:rPr>
                <w:rFonts w:ascii="Arial" w:hAnsi="Arial" w:cs="Arial"/>
                <w:color w:val="000000"/>
                <w:sz w:val="24"/>
                <w:szCs w:val="24"/>
              </w:rPr>
            </w:pPr>
          </w:p>
        </w:tc>
        <w:tc>
          <w:tcPr>
            <w:tcW w:w="2050" w:type="dxa"/>
            <w:vMerge w:val="restart"/>
          </w:tcPr>
          <w:p w:rsidR="00CD0F15" w:rsidRDefault="00CD0F15" w:rsidP="003C451C">
            <w:pPr>
              <w:rPr>
                <w:rFonts w:ascii="Arial" w:hAnsi="Arial" w:cs="Arial"/>
                <w:color w:val="000000"/>
                <w:sz w:val="24"/>
                <w:szCs w:val="24"/>
              </w:rPr>
            </w:pPr>
          </w:p>
        </w:tc>
      </w:tr>
      <w:tr w:rsidR="00CD0F15" w:rsidTr="00CD0F15">
        <w:trPr>
          <w:trHeight w:val="469"/>
        </w:trPr>
        <w:tc>
          <w:tcPr>
            <w:tcW w:w="2048" w:type="dxa"/>
            <w:vAlign w:val="center"/>
          </w:tcPr>
          <w:p w:rsidR="00CD0F15" w:rsidRDefault="00CD0F15" w:rsidP="003C451C">
            <w:pPr>
              <w:jc w:val="center"/>
              <w:rPr>
                <w:rFonts w:ascii="Arial" w:hAnsi="Arial" w:cs="Arial"/>
                <w:color w:val="000000"/>
                <w:sz w:val="24"/>
                <w:szCs w:val="24"/>
              </w:rPr>
            </w:pPr>
            <w:r>
              <w:rPr>
                <w:rFonts w:ascii="Arial" w:hAnsi="Arial" w:cs="Arial"/>
                <w:color w:val="000000"/>
                <w:sz w:val="24"/>
                <w:szCs w:val="24"/>
              </w:rPr>
              <w:t>6 mm</w:t>
            </w:r>
          </w:p>
        </w:tc>
        <w:tc>
          <w:tcPr>
            <w:tcW w:w="2048" w:type="dxa"/>
          </w:tcPr>
          <w:p w:rsidR="00CD0F15" w:rsidRDefault="00CD0F15" w:rsidP="003C451C">
            <w:pPr>
              <w:rPr>
                <w:rFonts w:ascii="Arial" w:hAnsi="Arial" w:cs="Arial"/>
                <w:color w:val="000000"/>
                <w:sz w:val="24"/>
                <w:szCs w:val="24"/>
              </w:rPr>
            </w:pPr>
          </w:p>
        </w:tc>
        <w:tc>
          <w:tcPr>
            <w:tcW w:w="2048" w:type="dxa"/>
          </w:tcPr>
          <w:p w:rsidR="00CD0F15" w:rsidRDefault="00CD0F15" w:rsidP="003C451C">
            <w:pPr>
              <w:rPr>
                <w:rFonts w:ascii="Arial" w:hAnsi="Arial" w:cs="Arial"/>
                <w:color w:val="000000"/>
                <w:sz w:val="24"/>
                <w:szCs w:val="24"/>
              </w:rPr>
            </w:pPr>
          </w:p>
        </w:tc>
        <w:tc>
          <w:tcPr>
            <w:tcW w:w="2048" w:type="dxa"/>
            <w:vMerge/>
          </w:tcPr>
          <w:p w:rsidR="00CD0F15" w:rsidRDefault="00CD0F15" w:rsidP="003C451C">
            <w:pPr>
              <w:rPr>
                <w:rFonts w:ascii="Arial" w:hAnsi="Arial" w:cs="Arial"/>
                <w:color w:val="000000"/>
                <w:sz w:val="24"/>
                <w:szCs w:val="24"/>
              </w:rPr>
            </w:pPr>
          </w:p>
        </w:tc>
        <w:tc>
          <w:tcPr>
            <w:tcW w:w="2050" w:type="dxa"/>
            <w:vMerge/>
          </w:tcPr>
          <w:p w:rsidR="00CD0F15" w:rsidRDefault="00CD0F15" w:rsidP="003C451C">
            <w:pPr>
              <w:rPr>
                <w:rFonts w:ascii="Arial" w:hAnsi="Arial" w:cs="Arial"/>
                <w:color w:val="000000"/>
                <w:sz w:val="24"/>
                <w:szCs w:val="24"/>
              </w:rPr>
            </w:pPr>
          </w:p>
        </w:tc>
      </w:tr>
      <w:tr w:rsidR="00CD0F15" w:rsidTr="00CD0F15">
        <w:trPr>
          <w:trHeight w:val="469"/>
        </w:trPr>
        <w:tc>
          <w:tcPr>
            <w:tcW w:w="2048" w:type="dxa"/>
            <w:vAlign w:val="center"/>
          </w:tcPr>
          <w:p w:rsidR="00CD0F15" w:rsidRDefault="00CD0F15" w:rsidP="003C451C">
            <w:pPr>
              <w:jc w:val="center"/>
              <w:rPr>
                <w:rFonts w:ascii="Arial" w:hAnsi="Arial" w:cs="Arial"/>
                <w:color w:val="000000"/>
                <w:sz w:val="24"/>
                <w:szCs w:val="24"/>
              </w:rPr>
            </w:pPr>
            <w:r>
              <w:rPr>
                <w:rFonts w:ascii="Arial" w:hAnsi="Arial" w:cs="Arial"/>
                <w:color w:val="000000"/>
                <w:sz w:val="24"/>
                <w:szCs w:val="24"/>
              </w:rPr>
              <w:t>6 mm</w:t>
            </w:r>
          </w:p>
        </w:tc>
        <w:tc>
          <w:tcPr>
            <w:tcW w:w="2048" w:type="dxa"/>
          </w:tcPr>
          <w:p w:rsidR="00CD0F15" w:rsidRDefault="00CD0F15" w:rsidP="003C451C">
            <w:pPr>
              <w:rPr>
                <w:rFonts w:ascii="Arial" w:hAnsi="Arial" w:cs="Arial"/>
                <w:color w:val="000000"/>
                <w:sz w:val="24"/>
                <w:szCs w:val="24"/>
              </w:rPr>
            </w:pPr>
          </w:p>
        </w:tc>
        <w:tc>
          <w:tcPr>
            <w:tcW w:w="2048" w:type="dxa"/>
          </w:tcPr>
          <w:p w:rsidR="00CD0F15" w:rsidRDefault="00CD0F15" w:rsidP="003C451C">
            <w:pPr>
              <w:rPr>
                <w:rFonts w:ascii="Arial" w:hAnsi="Arial" w:cs="Arial"/>
                <w:color w:val="000000"/>
                <w:sz w:val="24"/>
                <w:szCs w:val="24"/>
              </w:rPr>
            </w:pPr>
          </w:p>
        </w:tc>
        <w:tc>
          <w:tcPr>
            <w:tcW w:w="2048" w:type="dxa"/>
            <w:vMerge/>
          </w:tcPr>
          <w:p w:rsidR="00CD0F15" w:rsidRDefault="00CD0F15" w:rsidP="003C451C">
            <w:pPr>
              <w:rPr>
                <w:rFonts w:ascii="Arial" w:hAnsi="Arial" w:cs="Arial"/>
                <w:color w:val="000000"/>
                <w:sz w:val="24"/>
                <w:szCs w:val="24"/>
              </w:rPr>
            </w:pPr>
          </w:p>
        </w:tc>
        <w:tc>
          <w:tcPr>
            <w:tcW w:w="2050" w:type="dxa"/>
            <w:vMerge/>
          </w:tcPr>
          <w:p w:rsidR="00CD0F15" w:rsidRDefault="00CD0F15" w:rsidP="003C451C">
            <w:pPr>
              <w:rPr>
                <w:rFonts w:ascii="Arial" w:hAnsi="Arial" w:cs="Arial"/>
                <w:color w:val="000000"/>
                <w:sz w:val="24"/>
                <w:szCs w:val="24"/>
              </w:rPr>
            </w:pPr>
          </w:p>
        </w:tc>
      </w:tr>
      <w:tr w:rsidR="00CD0F15" w:rsidTr="00CD0F15">
        <w:trPr>
          <w:trHeight w:val="443"/>
        </w:trPr>
        <w:tc>
          <w:tcPr>
            <w:tcW w:w="2048" w:type="dxa"/>
            <w:vAlign w:val="center"/>
          </w:tcPr>
          <w:p w:rsidR="00CD0F15" w:rsidRDefault="00CD0F15" w:rsidP="003C451C">
            <w:pPr>
              <w:jc w:val="center"/>
              <w:rPr>
                <w:rFonts w:ascii="Arial" w:hAnsi="Arial" w:cs="Arial"/>
                <w:color w:val="000000"/>
                <w:sz w:val="24"/>
                <w:szCs w:val="24"/>
              </w:rPr>
            </w:pPr>
            <w:r>
              <w:rPr>
                <w:rFonts w:ascii="Arial" w:hAnsi="Arial" w:cs="Arial"/>
                <w:color w:val="000000"/>
                <w:sz w:val="24"/>
                <w:szCs w:val="24"/>
              </w:rPr>
              <w:t>8 mm</w:t>
            </w:r>
          </w:p>
        </w:tc>
        <w:tc>
          <w:tcPr>
            <w:tcW w:w="2048" w:type="dxa"/>
            <w:vAlign w:val="center"/>
          </w:tcPr>
          <w:p w:rsidR="00CD0F15" w:rsidRDefault="00CD0F15" w:rsidP="003C451C">
            <w:pPr>
              <w:jc w:val="center"/>
              <w:rPr>
                <w:rFonts w:ascii="Arial" w:hAnsi="Arial" w:cs="Arial"/>
                <w:color w:val="000000"/>
                <w:sz w:val="24"/>
                <w:szCs w:val="24"/>
              </w:rPr>
            </w:pPr>
          </w:p>
        </w:tc>
        <w:tc>
          <w:tcPr>
            <w:tcW w:w="2048" w:type="dxa"/>
            <w:vAlign w:val="center"/>
          </w:tcPr>
          <w:p w:rsidR="00CD0F15" w:rsidRDefault="00CD0F15" w:rsidP="003C451C">
            <w:pPr>
              <w:jc w:val="center"/>
              <w:rPr>
                <w:rFonts w:ascii="Arial" w:hAnsi="Arial" w:cs="Arial"/>
                <w:color w:val="000000"/>
                <w:sz w:val="24"/>
                <w:szCs w:val="24"/>
              </w:rPr>
            </w:pPr>
          </w:p>
        </w:tc>
        <w:tc>
          <w:tcPr>
            <w:tcW w:w="2048" w:type="dxa"/>
            <w:vMerge w:val="restart"/>
            <w:vAlign w:val="center"/>
          </w:tcPr>
          <w:p w:rsidR="00CD0F15" w:rsidRDefault="00CD0F15" w:rsidP="003C451C">
            <w:pPr>
              <w:jc w:val="center"/>
              <w:rPr>
                <w:rFonts w:ascii="Arial" w:hAnsi="Arial" w:cs="Arial"/>
                <w:color w:val="000000"/>
                <w:sz w:val="24"/>
                <w:szCs w:val="24"/>
              </w:rPr>
            </w:pPr>
          </w:p>
        </w:tc>
        <w:tc>
          <w:tcPr>
            <w:tcW w:w="2050" w:type="dxa"/>
            <w:vMerge w:val="restart"/>
            <w:vAlign w:val="center"/>
          </w:tcPr>
          <w:p w:rsidR="00CD0F15" w:rsidRDefault="00CD0F15" w:rsidP="003C451C">
            <w:pPr>
              <w:jc w:val="center"/>
              <w:rPr>
                <w:rFonts w:ascii="Arial" w:hAnsi="Arial" w:cs="Arial"/>
                <w:color w:val="000000"/>
                <w:sz w:val="24"/>
                <w:szCs w:val="24"/>
              </w:rPr>
            </w:pPr>
          </w:p>
        </w:tc>
      </w:tr>
      <w:tr w:rsidR="00CD0F15" w:rsidTr="00CD0F15">
        <w:trPr>
          <w:trHeight w:val="469"/>
        </w:trPr>
        <w:tc>
          <w:tcPr>
            <w:tcW w:w="2048" w:type="dxa"/>
            <w:vAlign w:val="center"/>
          </w:tcPr>
          <w:p w:rsidR="00CD0F15" w:rsidRDefault="00CD0F15" w:rsidP="003C451C">
            <w:pPr>
              <w:jc w:val="center"/>
              <w:rPr>
                <w:rFonts w:ascii="Arial" w:hAnsi="Arial" w:cs="Arial"/>
                <w:color w:val="000000"/>
                <w:sz w:val="24"/>
                <w:szCs w:val="24"/>
              </w:rPr>
            </w:pPr>
            <w:r>
              <w:rPr>
                <w:rFonts w:ascii="Arial" w:hAnsi="Arial" w:cs="Arial"/>
                <w:color w:val="000000"/>
                <w:sz w:val="24"/>
                <w:szCs w:val="24"/>
              </w:rPr>
              <w:t>8 mm</w:t>
            </w:r>
          </w:p>
        </w:tc>
        <w:tc>
          <w:tcPr>
            <w:tcW w:w="2048" w:type="dxa"/>
          </w:tcPr>
          <w:p w:rsidR="00CD0F15" w:rsidRDefault="00CD0F15" w:rsidP="003C451C">
            <w:pPr>
              <w:rPr>
                <w:rFonts w:ascii="Arial" w:hAnsi="Arial" w:cs="Arial"/>
                <w:color w:val="000000"/>
                <w:sz w:val="24"/>
                <w:szCs w:val="24"/>
              </w:rPr>
            </w:pPr>
          </w:p>
        </w:tc>
        <w:tc>
          <w:tcPr>
            <w:tcW w:w="2048" w:type="dxa"/>
          </w:tcPr>
          <w:p w:rsidR="00CD0F15" w:rsidRDefault="00CD0F15" w:rsidP="003C451C">
            <w:pPr>
              <w:rPr>
                <w:rFonts w:ascii="Arial" w:hAnsi="Arial" w:cs="Arial"/>
                <w:color w:val="000000"/>
                <w:sz w:val="24"/>
                <w:szCs w:val="24"/>
              </w:rPr>
            </w:pPr>
          </w:p>
        </w:tc>
        <w:tc>
          <w:tcPr>
            <w:tcW w:w="2048" w:type="dxa"/>
            <w:vMerge/>
          </w:tcPr>
          <w:p w:rsidR="00CD0F15" w:rsidRDefault="00CD0F15" w:rsidP="003C451C">
            <w:pPr>
              <w:rPr>
                <w:rFonts w:ascii="Arial" w:hAnsi="Arial" w:cs="Arial"/>
                <w:color w:val="000000"/>
                <w:sz w:val="24"/>
                <w:szCs w:val="24"/>
              </w:rPr>
            </w:pPr>
          </w:p>
        </w:tc>
        <w:tc>
          <w:tcPr>
            <w:tcW w:w="2050" w:type="dxa"/>
            <w:vMerge/>
          </w:tcPr>
          <w:p w:rsidR="00CD0F15" w:rsidRDefault="00CD0F15" w:rsidP="003C451C">
            <w:pPr>
              <w:rPr>
                <w:rFonts w:ascii="Arial" w:hAnsi="Arial" w:cs="Arial"/>
                <w:color w:val="000000"/>
                <w:sz w:val="24"/>
                <w:szCs w:val="24"/>
              </w:rPr>
            </w:pPr>
          </w:p>
        </w:tc>
      </w:tr>
      <w:tr w:rsidR="00CD0F15" w:rsidTr="00CD0F15">
        <w:trPr>
          <w:trHeight w:val="469"/>
        </w:trPr>
        <w:tc>
          <w:tcPr>
            <w:tcW w:w="2048" w:type="dxa"/>
            <w:vAlign w:val="center"/>
          </w:tcPr>
          <w:p w:rsidR="00CD0F15" w:rsidRDefault="00CD0F15" w:rsidP="003C451C">
            <w:pPr>
              <w:jc w:val="center"/>
              <w:rPr>
                <w:rFonts w:ascii="Arial" w:hAnsi="Arial" w:cs="Arial"/>
                <w:color w:val="000000"/>
                <w:sz w:val="24"/>
                <w:szCs w:val="24"/>
              </w:rPr>
            </w:pPr>
            <w:r>
              <w:rPr>
                <w:rFonts w:ascii="Arial" w:hAnsi="Arial" w:cs="Arial"/>
                <w:color w:val="000000"/>
                <w:sz w:val="24"/>
                <w:szCs w:val="24"/>
              </w:rPr>
              <w:t>8 mm</w:t>
            </w:r>
          </w:p>
        </w:tc>
        <w:tc>
          <w:tcPr>
            <w:tcW w:w="2048" w:type="dxa"/>
          </w:tcPr>
          <w:p w:rsidR="00CD0F15" w:rsidRDefault="00CD0F15" w:rsidP="003C451C">
            <w:pPr>
              <w:rPr>
                <w:rFonts w:ascii="Arial" w:hAnsi="Arial" w:cs="Arial"/>
                <w:color w:val="000000"/>
                <w:sz w:val="24"/>
                <w:szCs w:val="24"/>
              </w:rPr>
            </w:pPr>
          </w:p>
        </w:tc>
        <w:tc>
          <w:tcPr>
            <w:tcW w:w="2048" w:type="dxa"/>
          </w:tcPr>
          <w:p w:rsidR="00CD0F15" w:rsidRDefault="00CD0F15" w:rsidP="003C451C">
            <w:pPr>
              <w:rPr>
                <w:rFonts w:ascii="Arial" w:hAnsi="Arial" w:cs="Arial"/>
                <w:color w:val="000000"/>
                <w:sz w:val="24"/>
                <w:szCs w:val="24"/>
              </w:rPr>
            </w:pPr>
          </w:p>
        </w:tc>
        <w:tc>
          <w:tcPr>
            <w:tcW w:w="2048" w:type="dxa"/>
            <w:vMerge/>
          </w:tcPr>
          <w:p w:rsidR="00CD0F15" w:rsidRDefault="00CD0F15" w:rsidP="003C451C">
            <w:pPr>
              <w:rPr>
                <w:rFonts w:ascii="Arial" w:hAnsi="Arial" w:cs="Arial"/>
                <w:color w:val="000000"/>
                <w:sz w:val="24"/>
                <w:szCs w:val="24"/>
              </w:rPr>
            </w:pPr>
          </w:p>
        </w:tc>
        <w:tc>
          <w:tcPr>
            <w:tcW w:w="2050" w:type="dxa"/>
            <w:vMerge/>
          </w:tcPr>
          <w:p w:rsidR="00CD0F15" w:rsidRDefault="00CD0F15" w:rsidP="003C451C">
            <w:pPr>
              <w:rPr>
                <w:rFonts w:ascii="Arial" w:hAnsi="Arial" w:cs="Arial"/>
                <w:color w:val="000000"/>
                <w:sz w:val="24"/>
                <w:szCs w:val="24"/>
              </w:rPr>
            </w:pPr>
          </w:p>
        </w:tc>
      </w:tr>
      <w:tr w:rsidR="00CD0F15" w:rsidTr="00CD0F15">
        <w:trPr>
          <w:trHeight w:val="443"/>
        </w:trPr>
        <w:tc>
          <w:tcPr>
            <w:tcW w:w="2048" w:type="dxa"/>
            <w:vAlign w:val="center"/>
          </w:tcPr>
          <w:p w:rsidR="00CD0F15" w:rsidRDefault="00CD0F15" w:rsidP="003C451C">
            <w:pPr>
              <w:jc w:val="center"/>
              <w:rPr>
                <w:rFonts w:ascii="Arial" w:hAnsi="Arial" w:cs="Arial"/>
                <w:color w:val="000000"/>
                <w:sz w:val="24"/>
                <w:szCs w:val="24"/>
              </w:rPr>
            </w:pPr>
            <w:r>
              <w:rPr>
                <w:rFonts w:ascii="Arial" w:hAnsi="Arial" w:cs="Arial"/>
                <w:color w:val="000000"/>
                <w:sz w:val="24"/>
                <w:szCs w:val="24"/>
              </w:rPr>
              <w:t>14 mm</w:t>
            </w:r>
          </w:p>
        </w:tc>
        <w:tc>
          <w:tcPr>
            <w:tcW w:w="2048" w:type="dxa"/>
          </w:tcPr>
          <w:p w:rsidR="00CD0F15" w:rsidRDefault="00CD0F15" w:rsidP="003C451C">
            <w:pPr>
              <w:rPr>
                <w:rFonts w:ascii="Arial" w:hAnsi="Arial" w:cs="Arial"/>
                <w:color w:val="000000"/>
                <w:sz w:val="24"/>
                <w:szCs w:val="24"/>
              </w:rPr>
            </w:pPr>
          </w:p>
        </w:tc>
        <w:tc>
          <w:tcPr>
            <w:tcW w:w="2048" w:type="dxa"/>
          </w:tcPr>
          <w:p w:rsidR="00CD0F15" w:rsidRDefault="00CD0F15" w:rsidP="003C451C">
            <w:pPr>
              <w:rPr>
                <w:rFonts w:ascii="Arial" w:hAnsi="Arial" w:cs="Arial"/>
                <w:color w:val="000000"/>
                <w:sz w:val="24"/>
                <w:szCs w:val="24"/>
              </w:rPr>
            </w:pPr>
          </w:p>
        </w:tc>
        <w:tc>
          <w:tcPr>
            <w:tcW w:w="2048" w:type="dxa"/>
            <w:vMerge w:val="restart"/>
          </w:tcPr>
          <w:p w:rsidR="00CD0F15" w:rsidRDefault="00CD0F15" w:rsidP="003C451C">
            <w:pPr>
              <w:rPr>
                <w:rFonts w:ascii="Arial" w:hAnsi="Arial" w:cs="Arial"/>
                <w:color w:val="000000"/>
                <w:sz w:val="24"/>
                <w:szCs w:val="24"/>
              </w:rPr>
            </w:pPr>
          </w:p>
        </w:tc>
        <w:tc>
          <w:tcPr>
            <w:tcW w:w="2050" w:type="dxa"/>
            <w:vMerge w:val="restart"/>
          </w:tcPr>
          <w:p w:rsidR="00CD0F15" w:rsidRDefault="00CD0F15" w:rsidP="003C451C">
            <w:pPr>
              <w:rPr>
                <w:rFonts w:ascii="Arial" w:hAnsi="Arial" w:cs="Arial"/>
                <w:color w:val="000000"/>
                <w:sz w:val="24"/>
                <w:szCs w:val="24"/>
              </w:rPr>
            </w:pPr>
          </w:p>
        </w:tc>
      </w:tr>
      <w:tr w:rsidR="00CD0F15" w:rsidTr="00CD0F15">
        <w:trPr>
          <w:trHeight w:val="469"/>
        </w:trPr>
        <w:tc>
          <w:tcPr>
            <w:tcW w:w="2048" w:type="dxa"/>
            <w:vAlign w:val="center"/>
          </w:tcPr>
          <w:p w:rsidR="00CD0F15" w:rsidRDefault="00CD0F15" w:rsidP="003C451C">
            <w:pPr>
              <w:jc w:val="center"/>
              <w:rPr>
                <w:rFonts w:ascii="Arial" w:hAnsi="Arial" w:cs="Arial"/>
                <w:color w:val="000000"/>
                <w:sz w:val="24"/>
                <w:szCs w:val="24"/>
              </w:rPr>
            </w:pPr>
            <w:r>
              <w:rPr>
                <w:rFonts w:ascii="Arial" w:hAnsi="Arial" w:cs="Arial"/>
                <w:color w:val="000000"/>
                <w:sz w:val="24"/>
                <w:szCs w:val="24"/>
              </w:rPr>
              <w:t>14 mm</w:t>
            </w:r>
          </w:p>
        </w:tc>
        <w:tc>
          <w:tcPr>
            <w:tcW w:w="2048" w:type="dxa"/>
          </w:tcPr>
          <w:p w:rsidR="00CD0F15" w:rsidRDefault="00CD0F15" w:rsidP="003C451C">
            <w:pPr>
              <w:jc w:val="center"/>
              <w:rPr>
                <w:rFonts w:ascii="Arial" w:hAnsi="Arial" w:cs="Arial"/>
                <w:color w:val="000000"/>
                <w:sz w:val="24"/>
                <w:szCs w:val="24"/>
              </w:rPr>
            </w:pPr>
          </w:p>
        </w:tc>
        <w:tc>
          <w:tcPr>
            <w:tcW w:w="2048" w:type="dxa"/>
          </w:tcPr>
          <w:p w:rsidR="00CD0F15" w:rsidRDefault="00CD0F15" w:rsidP="003C451C">
            <w:pPr>
              <w:jc w:val="center"/>
              <w:rPr>
                <w:rFonts w:ascii="Arial" w:hAnsi="Arial" w:cs="Arial"/>
                <w:color w:val="000000"/>
                <w:sz w:val="24"/>
                <w:szCs w:val="24"/>
              </w:rPr>
            </w:pPr>
          </w:p>
        </w:tc>
        <w:tc>
          <w:tcPr>
            <w:tcW w:w="2048" w:type="dxa"/>
            <w:vMerge/>
          </w:tcPr>
          <w:p w:rsidR="00CD0F15" w:rsidRDefault="00CD0F15" w:rsidP="003C451C">
            <w:pPr>
              <w:jc w:val="center"/>
              <w:rPr>
                <w:rFonts w:ascii="Arial" w:hAnsi="Arial" w:cs="Arial"/>
                <w:color w:val="000000"/>
                <w:sz w:val="24"/>
                <w:szCs w:val="24"/>
              </w:rPr>
            </w:pPr>
          </w:p>
        </w:tc>
        <w:tc>
          <w:tcPr>
            <w:tcW w:w="2050" w:type="dxa"/>
            <w:vMerge/>
          </w:tcPr>
          <w:p w:rsidR="00CD0F15" w:rsidRDefault="00CD0F15" w:rsidP="003C451C">
            <w:pPr>
              <w:jc w:val="center"/>
              <w:rPr>
                <w:rFonts w:ascii="Arial" w:hAnsi="Arial" w:cs="Arial"/>
                <w:color w:val="000000"/>
                <w:sz w:val="24"/>
                <w:szCs w:val="24"/>
              </w:rPr>
            </w:pPr>
          </w:p>
        </w:tc>
      </w:tr>
      <w:tr w:rsidR="00CD0F15" w:rsidTr="00CD0F15">
        <w:trPr>
          <w:trHeight w:val="469"/>
        </w:trPr>
        <w:tc>
          <w:tcPr>
            <w:tcW w:w="2048" w:type="dxa"/>
            <w:vAlign w:val="center"/>
          </w:tcPr>
          <w:p w:rsidR="00CD0F15" w:rsidRDefault="00CD0F15" w:rsidP="003C451C">
            <w:pPr>
              <w:jc w:val="center"/>
              <w:rPr>
                <w:rFonts w:ascii="Arial" w:hAnsi="Arial" w:cs="Arial"/>
                <w:color w:val="000000"/>
                <w:sz w:val="24"/>
                <w:szCs w:val="24"/>
              </w:rPr>
            </w:pPr>
            <w:r>
              <w:rPr>
                <w:rFonts w:ascii="Arial" w:hAnsi="Arial" w:cs="Arial"/>
                <w:color w:val="000000"/>
                <w:sz w:val="24"/>
                <w:szCs w:val="24"/>
              </w:rPr>
              <w:t>14 mm</w:t>
            </w:r>
          </w:p>
        </w:tc>
        <w:tc>
          <w:tcPr>
            <w:tcW w:w="2048" w:type="dxa"/>
          </w:tcPr>
          <w:p w:rsidR="00CD0F15" w:rsidRDefault="00CD0F15" w:rsidP="003C451C">
            <w:pPr>
              <w:rPr>
                <w:rFonts w:ascii="Arial" w:hAnsi="Arial" w:cs="Arial"/>
                <w:color w:val="000000"/>
                <w:sz w:val="24"/>
                <w:szCs w:val="24"/>
              </w:rPr>
            </w:pPr>
          </w:p>
        </w:tc>
        <w:tc>
          <w:tcPr>
            <w:tcW w:w="2048" w:type="dxa"/>
          </w:tcPr>
          <w:p w:rsidR="00CD0F15" w:rsidRDefault="00CD0F15" w:rsidP="003C451C">
            <w:pPr>
              <w:rPr>
                <w:rFonts w:ascii="Arial" w:hAnsi="Arial" w:cs="Arial"/>
                <w:color w:val="000000"/>
                <w:sz w:val="24"/>
                <w:szCs w:val="24"/>
              </w:rPr>
            </w:pPr>
          </w:p>
        </w:tc>
        <w:tc>
          <w:tcPr>
            <w:tcW w:w="2048" w:type="dxa"/>
            <w:vMerge/>
          </w:tcPr>
          <w:p w:rsidR="00CD0F15" w:rsidRDefault="00CD0F15" w:rsidP="003C451C">
            <w:pPr>
              <w:rPr>
                <w:rFonts w:ascii="Arial" w:hAnsi="Arial" w:cs="Arial"/>
                <w:color w:val="000000"/>
                <w:sz w:val="24"/>
                <w:szCs w:val="24"/>
              </w:rPr>
            </w:pPr>
          </w:p>
        </w:tc>
        <w:tc>
          <w:tcPr>
            <w:tcW w:w="2050" w:type="dxa"/>
            <w:vMerge/>
          </w:tcPr>
          <w:p w:rsidR="00CD0F15" w:rsidRDefault="00CD0F15" w:rsidP="003C451C">
            <w:pPr>
              <w:rPr>
                <w:rFonts w:ascii="Arial" w:hAnsi="Arial" w:cs="Arial"/>
                <w:color w:val="000000"/>
                <w:sz w:val="24"/>
                <w:szCs w:val="24"/>
              </w:rPr>
            </w:pPr>
          </w:p>
        </w:tc>
      </w:tr>
    </w:tbl>
    <w:p w:rsidR="00BD2697" w:rsidRDefault="00BD2697" w:rsidP="00011935">
      <w:pPr>
        <w:spacing w:after="0" w:line="240" w:lineRule="auto"/>
        <w:rPr>
          <w:rFonts w:ascii="Arial" w:hAnsi="Arial" w:cs="Arial"/>
          <w:color w:val="000000"/>
          <w:sz w:val="24"/>
          <w:szCs w:val="24"/>
          <w:u w:val="single"/>
        </w:rPr>
      </w:pPr>
    </w:p>
    <w:p w:rsidR="00011935" w:rsidRDefault="00011935" w:rsidP="00011935">
      <w:pPr>
        <w:spacing w:after="0" w:line="240" w:lineRule="auto"/>
        <w:rPr>
          <w:rFonts w:ascii="Arial" w:hAnsi="Arial" w:cs="Arial"/>
          <w:color w:val="000000"/>
          <w:sz w:val="24"/>
          <w:szCs w:val="24"/>
          <w:u w:val="single"/>
        </w:rPr>
      </w:pPr>
      <w:r>
        <w:rPr>
          <w:rFonts w:ascii="Arial" w:hAnsi="Arial" w:cs="Arial"/>
          <w:color w:val="000000"/>
          <w:sz w:val="24"/>
          <w:szCs w:val="24"/>
          <w:u w:val="single"/>
        </w:rPr>
        <w:t>Part 2</w:t>
      </w:r>
      <w:r w:rsidRPr="00011935">
        <w:rPr>
          <w:rFonts w:ascii="Arial" w:hAnsi="Arial" w:cs="Arial"/>
          <w:color w:val="000000"/>
          <w:sz w:val="24"/>
          <w:szCs w:val="24"/>
          <w:u w:val="single"/>
        </w:rPr>
        <w:t xml:space="preserve"> Comparing S</w:t>
      </w:r>
      <w:r>
        <w:rPr>
          <w:rFonts w:ascii="Arial" w:hAnsi="Arial" w:cs="Arial"/>
          <w:color w:val="000000"/>
          <w:sz w:val="24"/>
          <w:szCs w:val="24"/>
          <w:u w:val="single"/>
        </w:rPr>
        <w:t>hape</w:t>
      </w:r>
      <w:r w:rsidR="00BD2697">
        <w:rPr>
          <w:rFonts w:ascii="Arial" w:hAnsi="Arial" w:cs="Arial"/>
          <w:color w:val="000000"/>
          <w:sz w:val="24"/>
          <w:szCs w:val="24"/>
          <w:u w:val="single"/>
        </w:rPr>
        <w:t>s</w:t>
      </w:r>
      <w:r w:rsidRPr="00011935">
        <w:rPr>
          <w:rFonts w:ascii="Arial" w:hAnsi="Arial" w:cs="Arial"/>
          <w:color w:val="000000"/>
          <w:sz w:val="24"/>
          <w:szCs w:val="24"/>
          <w:u w:val="single"/>
        </w:rPr>
        <w:t xml:space="preserve"> and Settling Rates</w:t>
      </w:r>
    </w:p>
    <w:p w:rsidR="00011935" w:rsidRDefault="00011935" w:rsidP="00011935">
      <w:pPr>
        <w:spacing w:after="0" w:line="240" w:lineRule="auto"/>
        <w:rPr>
          <w:rFonts w:ascii="Arial" w:hAnsi="Arial" w:cs="Arial"/>
          <w:color w:val="000000"/>
          <w:sz w:val="24"/>
          <w:szCs w:val="24"/>
        </w:rPr>
      </w:pPr>
    </w:p>
    <w:p w:rsidR="00011935" w:rsidRDefault="00011935" w:rsidP="00011935">
      <w:pPr>
        <w:spacing w:after="0" w:line="240" w:lineRule="auto"/>
        <w:ind w:firstLine="720"/>
        <w:rPr>
          <w:rFonts w:ascii="Arial" w:hAnsi="Arial" w:cs="Arial"/>
          <w:color w:val="000000"/>
          <w:sz w:val="24"/>
          <w:szCs w:val="24"/>
        </w:rPr>
      </w:pPr>
      <w:r>
        <w:rPr>
          <w:rFonts w:ascii="Arial" w:hAnsi="Arial" w:cs="Arial"/>
          <w:color w:val="000000"/>
          <w:sz w:val="24"/>
          <w:szCs w:val="24"/>
        </w:rPr>
        <w:t>Holding one penny vertically</w:t>
      </w:r>
      <w:r w:rsidR="00BD2697">
        <w:rPr>
          <w:rFonts w:ascii="Arial" w:hAnsi="Arial" w:cs="Arial"/>
          <w:color w:val="000000"/>
          <w:sz w:val="24"/>
          <w:szCs w:val="24"/>
        </w:rPr>
        <w:t>, draw a picture of the penny as it looks when you look down on it in the table</w:t>
      </w:r>
      <w:r>
        <w:rPr>
          <w:rFonts w:ascii="Arial" w:hAnsi="Arial" w:cs="Arial"/>
          <w:color w:val="000000"/>
          <w:sz w:val="24"/>
          <w:szCs w:val="24"/>
        </w:rPr>
        <w:t>, drop the penny into the tube of water. Use the stop watch to time how long it takes the penny to settle on the bottom of the tube. Repeat this 2 more times and find an average for the settling time for pennies that are held vertically. Use the average settling time to find the settling rate for the vertically held penny. Repeat this process 3 more times holding the penny horizontally.</w:t>
      </w:r>
    </w:p>
    <w:p w:rsidR="00BD2697" w:rsidRDefault="00BD2697" w:rsidP="00011935">
      <w:pPr>
        <w:spacing w:after="0" w:line="240" w:lineRule="auto"/>
        <w:ind w:firstLine="720"/>
        <w:rPr>
          <w:rFonts w:ascii="Arial" w:hAnsi="Arial" w:cs="Arial"/>
          <w:color w:val="000000"/>
          <w:sz w:val="24"/>
          <w:szCs w:val="24"/>
        </w:rPr>
      </w:pPr>
    </w:p>
    <w:tbl>
      <w:tblPr>
        <w:tblStyle w:val="TableGrid"/>
        <w:tblW w:w="10154" w:type="dxa"/>
        <w:tblInd w:w="-5" w:type="dxa"/>
        <w:tblLook w:val="04A0" w:firstRow="1" w:lastRow="0" w:firstColumn="1" w:lastColumn="0" w:noHBand="0" w:noVBand="1"/>
      </w:tblPr>
      <w:tblGrid>
        <w:gridCol w:w="2538"/>
        <w:gridCol w:w="2539"/>
        <w:gridCol w:w="2538"/>
        <w:gridCol w:w="2539"/>
      </w:tblGrid>
      <w:tr w:rsidR="00011935" w:rsidTr="00BD2697">
        <w:trPr>
          <w:trHeight w:val="1456"/>
        </w:trPr>
        <w:tc>
          <w:tcPr>
            <w:tcW w:w="2538" w:type="dxa"/>
            <w:vAlign w:val="center"/>
          </w:tcPr>
          <w:p w:rsidR="00011935" w:rsidRDefault="00011935" w:rsidP="003C451C">
            <w:pPr>
              <w:ind w:left="-113"/>
              <w:jc w:val="center"/>
              <w:rPr>
                <w:rFonts w:ascii="Arial" w:hAnsi="Arial" w:cs="Arial"/>
                <w:color w:val="000000"/>
                <w:sz w:val="24"/>
                <w:szCs w:val="24"/>
              </w:rPr>
            </w:pPr>
            <w:r>
              <w:rPr>
                <w:rFonts w:ascii="Arial" w:hAnsi="Arial" w:cs="Arial"/>
                <w:color w:val="000000"/>
                <w:sz w:val="24"/>
                <w:szCs w:val="24"/>
              </w:rPr>
              <w:t>Penny</w:t>
            </w:r>
          </w:p>
          <w:p w:rsidR="00BD2697" w:rsidRDefault="00BD2697" w:rsidP="003C451C">
            <w:pPr>
              <w:ind w:left="-113"/>
              <w:jc w:val="center"/>
              <w:rPr>
                <w:rFonts w:ascii="Arial" w:hAnsi="Arial" w:cs="Arial"/>
                <w:color w:val="000000"/>
                <w:sz w:val="24"/>
                <w:szCs w:val="24"/>
              </w:rPr>
            </w:pPr>
            <w:r>
              <w:rPr>
                <w:rFonts w:ascii="Arial" w:hAnsi="Arial" w:cs="Arial"/>
                <w:color w:val="000000"/>
                <w:sz w:val="24"/>
                <w:szCs w:val="24"/>
              </w:rPr>
              <w:t>Drawing</w:t>
            </w:r>
          </w:p>
        </w:tc>
        <w:tc>
          <w:tcPr>
            <w:tcW w:w="2539" w:type="dxa"/>
            <w:vAlign w:val="center"/>
          </w:tcPr>
          <w:p w:rsidR="00011935" w:rsidRDefault="00011935" w:rsidP="003C451C">
            <w:pPr>
              <w:jc w:val="center"/>
              <w:rPr>
                <w:rFonts w:ascii="Arial" w:hAnsi="Arial" w:cs="Arial"/>
                <w:color w:val="000000"/>
                <w:sz w:val="24"/>
                <w:szCs w:val="24"/>
              </w:rPr>
            </w:pPr>
            <w:r>
              <w:rPr>
                <w:rFonts w:ascii="Arial" w:hAnsi="Arial" w:cs="Arial"/>
                <w:color w:val="000000"/>
                <w:sz w:val="24"/>
                <w:szCs w:val="24"/>
              </w:rPr>
              <w:t>Settling time</w:t>
            </w:r>
          </w:p>
          <w:p w:rsidR="00011935" w:rsidRDefault="00011935" w:rsidP="003C451C">
            <w:pPr>
              <w:jc w:val="center"/>
              <w:rPr>
                <w:rFonts w:ascii="Arial" w:hAnsi="Arial" w:cs="Arial"/>
                <w:color w:val="000000"/>
                <w:sz w:val="24"/>
                <w:szCs w:val="24"/>
              </w:rPr>
            </w:pPr>
            <w:r>
              <w:rPr>
                <w:rFonts w:ascii="Arial" w:hAnsi="Arial" w:cs="Arial"/>
                <w:color w:val="000000"/>
                <w:sz w:val="24"/>
                <w:szCs w:val="24"/>
              </w:rPr>
              <w:t>(seconds)</w:t>
            </w:r>
          </w:p>
        </w:tc>
        <w:tc>
          <w:tcPr>
            <w:tcW w:w="2538" w:type="dxa"/>
            <w:vAlign w:val="center"/>
          </w:tcPr>
          <w:p w:rsidR="00011935" w:rsidRDefault="00011935" w:rsidP="003C451C">
            <w:pPr>
              <w:jc w:val="center"/>
              <w:rPr>
                <w:rFonts w:ascii="Arial" w:hAnsi="Arial" w:cs="Arial"/>
                <w:color w:val="000000"/>
                <w:sz w:val="24"/>
                <w:szCs w:val="24"/>
              </w:rPr>
            </w:pPr>
            <w:r>
              <w:rPr>
                <w:rFonts w:ascii="Arial" w:hAnsi="Arial" w:cs="Arial"/>
                <w:color w:val="000000"/>
                <w:sz w:val="24"/>
                <w:szCs w:val="24"/>
              </w:rPr>
              <w:t>Average settling time</w:t>
            </w:r>
          </w:p>
          <w:p w:rsidR="00011935" w:rsidRDefault="00011935" w:rsidP="003C451C">
            <w:pPr>
              <w:jc w:val="center"/>
              <w:rPr>
                <w:rFonts w:ascii="Arial" w:hAnsi="Arial" w:cs="Arial"/>
                <w:color w:val="000000"/>
                <w:sz w:val="24"/>
                <w:szCs w:val="24"/>
              </w:rPr>
            </w:pPr>
            <w:r>
              <w:rPr>
                <w:rFonts w:ascii="Arial" w:hAnsi="Arial" w:cs="Arial"/>
                <w:color w:val="000000"/>
                <w:sz w:val="24"/>
                <w:szCs w:val="24"/>
              </w:rPr>
              <w:t>(seconds)</w:t>
            </w:r>
          </w:p>
        </w:tc>
        <w:tc>
          <w:tcPr>
            <w:tcW w:w="2539" w:type="dxa"/>
            <w:vAlign w:val="center"/>
          </w:tcPr>
          <w:p w:rsidR="00011935" w:rsidRDefault="00011935" w:rsidP="003C451C">
            <w:pPr>
              <w:jc w:val="center"/>
              <w:rPr>
                <w:rFonts w:ascii="Arial" w:hAnsi="Arial" w:cs="Arial"/>
                <w:color w:val="000000"/>
                <w:sz w:val="24"/>
                <w:szCs w:val="24"/>
              </w:rPr>
            </w:pPr>
            <w:r>
              <w:rPr>
                <w:rFonts w:ascii="Arial" w:hAnsi="Arial" w:cs="Arial"/>
                <w:color w:val="000000"/>
                <w:sz w:val="24"/>
                <w:szCs w:val="24"/>
              </w:rPr>
              <w:t>Settling rate</w:t>
            </w:r>
          </w:p>
          <w:p w:rsidR="00011935" w:rsidRDefault="00011935" w:rsidP="003C451C">
            <w:pPr>
              <w:jc w:val="center"/>
              <w:rPr>
                <w:rFonts w:ascii="Arial" w:hAnsi="Arial" w:cs="Arial"/>
                <w:color w:val="000000"/>
                <w:sz w:val="24"/>
                <w:szCs w:val="24"/>
              </w:rPr>
            </w:pPr>
            <w:r>
              <w:rPr>
                <w:rFonts w:ascii="Arial" w:hAnsi="Arial" w:cs="Arial"/>
                <w:color w:val="000000"/>
                <w:sz w:val="24"/>
                <w:szCs w:val="24"/>
              </w:rPr>
              <w:t>(cm/sec)</w:t>
            </w:r>
          </w:p>
        </w:tc>
      </w:tr>
      <w:tr w:rsidR="00011935" w:rsidTr="00BD2697">
        <w:trPr>
          <w:trHeight w:val="476"/>
        </w:trPr>
        <w:tc>
          <w:tcPr>
            <w:tcW w:w="2538" w:type="dxa"/>
            <w:vMerge w:val="restart"/>
            <w:vAlign w:val="center"/>
          </w:tcPr>
          <w:p w:rsidR="00011935" w:rsidRDefault="00011935" w:rsidP="00011935">
            <w:pPr>
              <w:jc w:val="center"/>
              <w:rPr>
                <w:rFonts w:ascii="Arial" w:hAnsi="Arial" w:cs="Arial"/>
                <w:color w:val="000000"/>
                <w:sz w:val="24"/>
                <w:szCs w:val="24"/>
              </w:rPr>
            </w:pPr>
          </w:p>
        </w:tc>
        <w:tc>
          <w:tcPr>
            <w:tcW w:w="2539" w:type="dxa"/>
          </w:tcPr>
          <w:p w:rsidR="00011935" w:rsidRDefault="00011935" w:rsidP="003C451C">
            <w:pPr>
              <w:rPr>
                <w:rFonts w:ascii="Arial" w:hAnsi="Arial" w:cs="Arial"/>
                <w:color w:val="000000"/>
                <w:sz w:val="24"/>
                <w:szCs w:val="24"/>
              </w:rPr>
            </w:pPr>
          </w:p>
        </w:tc>
        <w:tc>
          <w:tcPr>
            <w:tcW w:w="2538" w:type="dxa"/>
            <w:vMerge w:val="restart"/>
          </w:tcPr>
          <w:p w:rsidR="00011935" w:rsidRDefault="00011935" w:rsidP="003C451C">
            <w:pPr>
              <w:rPr>
                <w:rFonts w:ascii="Arial" w:hAnsi="Arial" w:cs="Arial"/>
                <w:color w:val="000000"/>
                <w:sz w:val="24"/>
                <w:szCs w:val="24"/>
              </w:rPr>
            </w:pPr>
          </w:p>
        </w:tc>
        <w:tc>
          <w:tcPr>
            <w:tcW w:w="2539" w:type="dxa"/>
            <w:vMerge w:val="restart"/>
          </w:tcPr>
          <w:p w:rsidR="00011935" w:rsidRDefault="00011935" w:rsidP="003C451C">
            <w:pPr>
              <w:rPr>
                <w:rFonts w:ascii="Arial" w:hAnsi="Arial" w:cs="Arial"/>
                <w:color w:val="000000"/>
                <w:sz w:val="24"/>
                <w:szCs w:val="24"/>
              </w:rPr>
            </w:pPr>
          </w:p>
        </w:tc>
      </w:tr>
      <w:tr w:rsidR="00011935" w:rsidTr="00BD2697">
        <w:trPr>
          <w:trHeight w:val="503"/>
        </w:trPr>
        <w:tc>
          <w:tcPr>
            <w:tcW w:w="2538" w:type="dxa"/>
            <w:vMerge/>
          </w:tcPr>
          <w:p w:rsidR="00011935" w:rsidRDefault="00011935" w:rsidP="003C451C">
            <w:pPr>
              <w:rPr>
                <w:rFonts w:ascii="Arial" w:hAnsi="Arial" w:cs="Arial"/>
                <w:color w:val="000000"/>
                <w:sz w:val="24"/>
                <w:szCs w:val="24"/>
              </w:rPr>
            </w:pPr>
          </w:p>
        </w:tc>
        <w:tc>
          <w:tcPr>
            <w:tcW w:w="2539" w:type="dxa"/>
          </w:tcPr>
          <w:p w:rsidR="00011935" w:rsidRDefault="00011935" w:rsidP="003C451C">
            <w:pPr>
              <w:rPr>
                <w:rFonts w:ascii="Arial" w:hAnsi="Arial" w:cs="Arial"/>
                <w:color w:val="000000"/>
                <w:sz w:val="24"/>
                <w:szCs w:val="24"/>
              </w:rPr>
            </w:pPr>
          </w:p>
        </w:tc>
        <w:tc>
          <w:tcPr>
            <w:tcW w:w="2538" w:type="dxa"/>
            <w:vMerge/>
          </w:tcPr>
          <w:p w:rsidR="00011935" w:rsidRDefault="00011935" w:rsidP="003C451C">
            <w:pPr>
              <w:rPr>
                <w:rFonts w:ascii="Arial" w:hAnsi="Arial" w:cs="Arial"/>
                <w:color w:val="000000"/>
                <w:sz w:val="24"/>
                <w:szCs w:val="24"/>
              </w:rPr>
            </w:pPr>
          </w:p>
        </w:tc>
        <w:tc>
          <w:tcPr>
            <w:tcW w:w="2539" w:type="dxa"/>
            <w:vMerge/>
          </w:tcPr>
          <w:p w:rsidR="00011935" w:rsidRDefault="00011935" w:rsidP="003C451C">
            <w:pPr>
              <w:rPr>
                <w:rFonts w:ascii="Arial" w:hAnsi="Arial" w:cs="Arial"/>
                <w:color w:val="000000"/>
                <w:sz w:val="24"/>
                <w:szCs w:val="24"/>
              </w:rPr>
            </w:pPr>
          </w:p>
        </w:tc>
      </w:tr>
      <w:tr w:rsidR="00011935" w:rsidTr="00BD2697">
        <w:trPr>
          <w:trHeight w:val="503"/>
        </w:trPr>
        <w:tc>
          <w:tcPr>
            <w:tcW w:w="2538" w:type="dxa"/>
            <w:vMerge/>
          </w:tcPr>
          <w:p w:rsidR="00011935" w:rsidRDefault="00011935" w:rsidP="003C451C">
            <w:pPr>
              <w:rPr>
                <w:rFonts w:ascii="Arial" w:hAnsi="Arial" w:cs="Arial"/>
                <w:color w:val="000000"/>
                <w:sz w:val="24"/>
                <w:szCs w:val="24"/>
              </w:rPr>
            </w:pPr>
          </w:p>
        </w:tc>
        <w:tc>
          <w:tcPr>
            <w:tcW w:w="2539" w:type="dxa"/>
          </w:tcPr>
          <w:p w:rsidR="00011935" w:rsidRDefault="00011935" w:rsidP="003C451C">
            <w:pPr>
              <w:rPr>
                <w:rFonts w:ascii="Arial" w:hAnsi="Arial" w:cs="Arial"/>
                <w:color w:val="000000"/>
                <w:sz w:val="24"/>
                <w:szCs w:val="24"/>
              </w:rPr>
            </w:pPr>
          </w:p>
        </w:tc>
        <w:tc>
          <w:tcPr>
            <w:tcW w:w="2538" w:type="dxa"/>
            <w:vMerge/>
          </w:tcPr>
          <w:p w:rsidR="00011935" w:rsidRDefault="00011935" w:rsidP="003C451C">
            <w:pPr>
              <w:rPr>
                <w:rFonts w:ascii="Arial" w:hAnsi="Arial" w:cs="Arial"/>
                <w:color w:val="000000"/>
                <w:sz w:val="24"/>
                <w:szCs w:val="24"/>
              </w:rPr>
            </w:pPr>
          </w:p>
        </w:tc>
        <w:tc>
          <w:tcPr>
            <w:tcW w:w="2539" w:type="dxa"/>
            <w:vMerge/>
          </w:tcPr>
          <w:p w:rsidR="00011935" w:rsidRDefault="00011935" w:rsidP="003C451C">
            <w:pPr>
              <w:rPr>
                <w:rFonts w:ascii="Arial" w:hAnsi="Arial" w:cs="Arial"/>
                <w:color w:val="000000"/>
                <w:sz w:val="24"/>
                <w:szCs w:val="24"/>
              </w:rPr>
            </w:pPr>
          </w:p>
        </w:tc>
      </w:tr>
      <w:tr w:rsidR="00011935" w:rsidTr="00BD2697">
        <w:trPr>
          <w:trHeight w:val="476"/>
        </w:trPr>
        <w:tc>
          <w:tcPr>
            <w:tcW w:w="2538" w:type="dxa"/>
            <w:vMerge w:val="restart"/>
            <w:vAlign w:val="center"/>
          </w:tcPr>
          <w:p w:rsidR="00011935" w:rsidRDefault="00011935" w:rsidP="003C451C">
            <w:pPr>
              <w:jc w:val="center"/>
              <w:rPr>
                <w:rFonts w:ascii="Arial" w:hAnsi="Arial" w:cs="Arial"/>
                <w:color w:val="000000"/>
                <w:sz w:val="24"/>
                <w:szCs w:val="24"/>
              </w:rPr>
            </w:pPr>
          </w:p>
        </w:tc>
        <w:tc>
          <w:tcPr>
            <w:tcW w:w="2539" w:type="dxa"/>
            <w:vAlign w:val="center"/>
          </w:tcPr>
          <w:p w:rsidR="00011935" w:rsidRDefault="00011935" w:rsidP="003C451C">
            <w:pPr>
              <w:jc w:val="center"/>
              <w:rPr>
                <w:rFonts w:ascii="Arial" w:hAnsi="Arial" w:cs="Arial"/>
                <w:color w:val="000000"/>
                <w:sz w:val="24"/>
                <w:szCs w:val="24"/>
              </w:rPr>
            </w:pPr>
          </w:p>
        </w:tc>
        <w:tc>
          <w:tcPr>
            <w:tcW w:w="2538" w:type="dxa"/>
            <w:vMerge w:val="restart"/>
            <w:vAlign w:val="center"/>
          </w:tcPr>
          <w:p w:rsidR="00011935" w:rsidRDefault="00011935" w:rsidP="003C451C">
            <w:pPr>
              <w:jc w:val="center"/>
              <w:rPr>
                <w:rFonts w:ascii="Arial" w:hAnsi="Arial" w:cs="Arial"/>
                <w:color w:val="000000"/>
                <w:sz w:val="24"/>
                <w:szCs w:val="24"/>
              </w:rPr>
            </w:pPr>
          </w:p>
        </w:tc>
        <w:tc>
          <w:tcPr>
            <w:tcW w:w="2539" w:type="dxa"/>
            <w:vMerge w:val="restart"/>
            <w:vAlign w:val="center"/>
          </w:tcPr>
          <w:p w:rsidR="00011935" w:rsidRDefault="00011935" w:rsidP="003C451C">
            <w:pPr>
              <w:jc w:val="center"/>
              <w:rPr>
                <w:rFonts w:ascii="Arial" w:hAnsi="Arial" w:cs="Arial"/>
                <w:color w:val="000000"/>
                <w:sz w:val="24"/>
                <w:szCs w:val="24"/>
              </w:rPr>
            </w:pPr>
          </w:p>
        </w:tc>
      </w:tr>
      <w:tr w:rsidR="00011935" w:rsidTr="00BD2697">
        <w:trPr>
          <w:trHeight w:val="503"/>
        </w:trPr>
        <w:tc>
          <w:tcPr>
            <w:tcW w:w="2538" w:type="dxa"/>
            <w:vMerge/>
          </w:tcPr>
          <w:p w:rsidR="00011935" w:rsidRDefault="00011935" w:rsidP="003C451C">
            <w:pPr>
              <w:rPr>
                <w:rFonts w:ascii="Arial" w:hAnsi="Arial" w:cs="Arial"/>
                <w:color w:val="000000"/>
                <w:sz w:val="24"/>
                <w:szCs w:val="24"/>
              </w:rPr>
            </w:pPr>
          </w:p>
        </w:tc>
        <w:tc>
          <w:tcPr>
            <w:tcW w:w="2539" w:type="dxa"/>
          </w:tcPr>
          <w:p w:rsidR="00011935" w:rsidRDefault="00011935" w:rsidP="003C451C">
            <w:pPr>
              <w:rPr>
                <w:rFonts w:ascii="Arial" w:hAnsi="Arial" w:cs="Arial"/>
                <w:color w:val="000000"/>
                <w:sz w:val="24"/>
                <w:szCs w:val="24"/>
              </w:rPr>
            </w:pPr>
          </w:p>
        </w:tc>
        <w:tc>
          <w:tcPr>
            <w:tcW w:w="2538" w:type="dxa"/>
            <w:vMerge/>
          </w:tcPr>
          <w:p w:rsidR="00011935" w:rsidRDefault="00011935" w:rsidP="003C451C">
            <w:pPr>
              <w:rPr>
                <w:rFonts w:ascii="Arial" w:hAnsi="Arial" w:cs="Arial"/>
                <w:color w:val="000000"/>
                <w:sz w:val="24"/>
                <w:szCs w:val="24"/>
              </w:rPr>
            </w:pPr>
          </w:p>
        </w:tc>
        <w:tc>
          <w:tcPr>
            <w:tcW w:w="2539" w:type="dxa"/>
            <w:vMerge/>
          </w:tcPr>
          <w:p w:rsidR="00011935" w:rsidRDefault="00011935" w:rsidP="003C451C">
            <w:pPr>
              <w:rPr>
                <w:rFonts w:ascii="Arial" w:hAnsi="Arial" w:cs="Arial"/>
                <w:color w:val="000000"/>
                <w:sz w:val="24"/>
                <w:szCs w:val="24"/>
              </w:rPr>
            </w:pPr>
          </w:p>
        </w:tc>
      </w:tr>
      <w:tr w:rsidR="00011935" w:rsidTr="00BD2697">
        <w:trPr>
          <w:trHeight w:val="503"/>
        </w:trPr>
        <w:tc>
          <w:tcPr>
            <w:tcW w:w="2538" w:type="dxa"/>
            <w:vMerge/>
          </w:tcPr>
          <w:p w:rsidR="00011935" w:rsidRDefault="00011935" w:rsidP="003C451C">
            <w:pPr>
              <w:rPr>
                <w:rFonts w:ascii="Arial" w:hAnsi="Arial" w:cs="Arial"/>
                <w:color w:val="000000"/>
                <w:sz w:val="24"/>
                <w:szCs w:val="24"/>
              </w:rPr>
            </w:pPr>
          </w:p>
        </w:tc>
        <w:tc>
          <w:tcPr>
            <w:tcW w:w="2539" w:type="dxa"/>
          </w:tcPr>
          <w:p w:rsidR="00011935" w:rsidRDefault="00011935" w:rsidP="003C451C">
            <w:pPr>
              <w:rPr>
                <w:rFonts w:ascii="Arial" w:hAnsi="Arial" w:cs="Arial"/>
                <w:color w:val="000000"/>
                <w:sz w:val="24"/>
                <w:szCs w:val="24"/>
              </w:rPr>
            </w:pPr>
          </w:p>
        </w:tc>
        <w:tc>
          <w:tcPr>
            <w:tcW w:w="2538" w:type="dxa"/>
            <w:vMerge/>
          </w:tcPr>
          <w:p w:rsidR="00011935" w:rsidRDefault="00011935" w:rsidP="003C451C">
            <w:pPr>
              <w:rPr>
                <w:rFonts w:ascii="Arial" w:hAnsi="Arial" w:cs="Arial"/>
                <w:color w:val="000000"/>
                <w:sz w:val="24"/>
                <w:szCs w:val="24"/>
              </w:rPr>
            </w:pPr>
          </w:p>
        </w:tc>
        <w:tc>
          <w:tcPr>
            <w:tcW w:w="2539" w:type="dxa"/>
            <w:vMerge/>
          </w:tcPr>
          <w:p w:rsidR="00011935" w:rsidRDefault="00011935" w:rsidP="003C451C">
            <w:pPr>
              <w:rPr>
                <w:rFonts w:ascii="Arial" w:hAnsi="Arial" w:cs="Arial"/>
                <w:color w:val="000000"/>
                <w:sz w:val="24"/>
                <w:szCs w:val="24"/>
              </w:rPr>
            </w:pPr>
          </w:p>
        </w:tc>
      </w:tr>
    </w:tbl>
    <w:p w:rsidR="00011935" w:rsidRDefault="00011935" w:rsidP="00011935">
      <w:pPr>
        <w:spacing w:after="0" w:line="240" w:lineRule="auto"/>
        <w:rPr>
          <w:rFonts w:ascii="Arial" w:hAnsi="Arial" w:cs="Arial"/>
          <w:color w:val="000000"/>
          <w:sz w:val="24"/>
          <w:szCs w:val="24"/>
        </w:rPr>
      </w:pPr>
    </w:p>
    <w:p w:rsidR="00BD2697" w:rsidRDefault="00BD2697" w:rsidP="00BD2697">
      <w:pPr>
        <w:spacing w:after="0" w:line="240" w:lineRule="auto"/>
        <w:rPr>
          <w:rFonts w:ascii="Arial" w:hAnsi="Arial" w:cs="Arial"/>
          <w:color w:val="000000"/>
          <w:sz w:val="24"/>
          <w:szCs w:val="24"/>
          <w:u w:val="single"/>
        </w:rPr>
      </w:pPr>
      <w:r>
        <w:rPr>
          <w:rFonts w:ascii="Arial" w:hAnsi="Arial" w:cs="Arial"/>
          <w:color w:val="000000"/>
          <w:sz w:val="24"/>
          <w:szCs w:val="24"/>
          <w:u w:val="single"/>
        </w:rPr>
        <w:t>Part 3</w:t>
      </w:r>
      <w:r w:rsidRPr="00011935">
        <w:rPr>
          <w:rFonts w:ascii="Arial" w:hAnsi="Arial" w:cs="Arial"/>
          <w:color w:val="000000"/>
          <w:sz w:val="24"/>
          <w:szCs w:val="24"/>
          <w:u w:val="single"/>
        </w:rPr>
        <w:t xml:space="preserve"> Comparing </w:t>
      </w:r>
      <w:r>
        <w:rPr>
          <w:rFonts w:ascii="Arial" w:hAnsi="Arial" w:cs="Arial"/>
          <w:color w:val="000000"/>
          <w:sz w:val="24"/>
          <w:szCs w:val="24"/>
          <w:u w:val="single"/>
        </w:rPr>
        <w:t>Densities</w:t>
      </w:r>
      <w:r w:rsidRPr="00011935">
        <w:rPr>
          <w:rFonts w:ascii="Arial" w:hAnsi="Arial" w:cs="Arial"/>
          <w:color w:val="000000"/>
          <w:sz w:val="24"/>
          <w:szCs w:val="24"/>
          <w:u w:val="single"/>
        </w:rPr>
        <w:t xml:space="preserve"> and Settling Rates</w:t>
      </w:r>
    </w:p>
    <w:p w:rsidR="00BD2697" w:rsidRDefault="00BD2697" w:rsidP="00011935">
      <w:pPr>
        <w:spacing w:after="0" w:line="240" w:lineRule="auto"/>
        <w:rPr>
          <w:rFonts w:ascii="Arial" w:hAnsi="Arial" w:cs="Arial"/>
          <w:color w:val="000000"/>
          <w:sz w:val="24"/>
          <w:szCs w:val="24"/>
        </w:rPr>
      </w:pPr>
      <w:r>
        <w:rPr>
          <w:rFonts w:ascii="Arial" w:hAnsi="Arial" w:cs="Arial"/>
          <w:color w:val="000000"/>
          <w:sz w:val="24"/>
          <w:szCs w:val="24"/>
        </w:rPr>
        <w:t xml:space="preserve"> </w:t>
      </w:r>
      <w:r>
        <w:rPr>
          <w:rFonts w:ascii="Arial" w:hAnsi="Arial" w:cs="Arial"/>
          <w:color w:val="000000"/>
          <w:sz w:val="24"/>
          <w:szCs w:val="24"/>
        </w:rPr>
        <w:tab/>
        <w:t xml:space="preserve">Find the volume of each block.  </w:t>
      </w:r>
    </w:p>
    <w:p w:rsidR="00BD2697" w:rsidRDefault="00BD2697" w:rsidP="00BD2697">
      <w:pPr>
        <w:spacing w:after="0" w:line="240" w:lineRule="auto"/>
        <w:ind w:firstLine="720"/>
        <w:rPr>
          <w:rFonts w:ascii="Arial" w:hAnsi="Arial" w:cs="Arial"/>
          <w:color w:val="000000"/>
          <w:sz w:val="24"/>
          <w:szCs w:val="24"/>
        </w:rPr>
      </w:pPr>
      <w:r>
        <w:rPr>
          <w:rFonts w:ascii="Arial" w:hAnsi="Arial" w:cs="Arial"/>
          <w:color w:val="000000"/>
          <w:sz w:val="24"/>
          <w:szCs w:val="24"/>
        </w:rPr>
        <w:t>Measure the mass of each block</w:t>
      </w:r>
    </w:p>
    <w:p w:rsidR="00BD2697" w:rsidRDefault="00BD2697" w:rsidP="00BD2697">
      <w:pPr>
        <w:spacing w:after="0" w:line="240" w:lineRule="auto"/>
        <w:ind w:firstLine="720"/>
        <w:rPr>
          <w:rFonts w:ascii="Arial" w:hAnsi="Arial" w:cs="Arial"/>
          <w:color w:val="000000"/>
          <w:sz w:val="24"/>
          <w:szCs w:val="24"/>
        </w:rPr>
      </w:pPr>
      <w:r>
        <w:rPr>
          <w:rFonts w:ascii="Arial" w:hAnsi="Arial" w:cs="Arial"/>
          <w:color w:val="000000"/>
          <w:sz w:val="24"/>
          <w:szCs w:val="24"/>
        </w:rPr>
        <w:t>Find the density of each block</w:t>
      </w:r>
    </w:p>
    <w:p w:rsidR="00BD2697" w:rsidRDefault="00BD2697" w:rsidP="00BD2697">
      <w:pPr>
        <w:spacing w:after="0" w:line="240" w:lineRule="auto"/>
        <w:ind w:firstLine="720"/>
        <w:rPr>
          <w:rFonts w:ascii="Arial" w:hAnsi="Arial" w:cs="Arial"/>
          <w:color w:val="000000"/>
          <w:sz w:val="24"/>
          <w:szCs w:val="24"/>
        </w:rPr>
      </w:pPr>
      <w:r>
        <w:rPr>
          <w:rFonts w:ascii="Arial" w:hAnsi="Arial" w:cs="Arial"/>
          <w:color w:val="000000"/>
          <w:sz w:val="24"/>
          <w:szCs w:val="24"/>
        </w:rPr>
        <w:t>Drop one block at a time into the tube of water. Use the stop watch to time how long it takes each block to settle on the bottom of the tube. Repeat with each block.  Find the settling rate for each block</w:t>
      </w:r>
      <w:r w:rsidR="009B4363">
        <w:rPr>
          <w:rFonts w:ascii="Arial" w:hAnsi="Arial" w:cs="Arial"/>
          <w:color w:val="000000"/>
          <w:sz w:val="24"/>
          <w:szCs w:val="24"/>
        </w:rPr>
        <w:t>.</w:t>
      </w:r>
    </w:p>
    <w:tbl>
      <w:tblPr>
        <w:tblStyle w:val="TableGrid"/>
        <w:tblW w:w="0" w:type="auto"/>
        <w:tblLook w:val="04A0" w:firstRow="1" w:lastRow="0" w:firstColumn="1" w:lastColumn="0" w:noHBand="0" w:noVBand="1"/>
      </w:tblPr>
      <w:tblGrid>
        <w:gridCol w:w="1717"/>
        <w:gridCol w:w="1718"/>
        <w:gridCol w:w="1717"/>
        <w:gridCol w:w="1718"/>
        <w:gridCol w:w="1717"/>
        <w:gridCol w:w="1718"/>
      </w:tblGrid>
      <w:tr w:rsidR="009B4363" w:rsidTr="009B4363">
        <w:trPr>
          <w:trHeight w:val="782"/>
        </w:trPr>
        <w:tc>
          <w:tcPr>
            <w:tcW w:w="1717" w:type="dxa"/>
            <w:vAlign w:val="center"/>
          </w:tcPr>
          <w:p w:rsidR="009B4363" w:rsidRDefault="009B4363" w:rsidP="009B4363">
            <w:pPr>
              <w:jc w:val="center"/>
              <w:rPr>
                <w:rFonts w:ascii="Arial" w:hAnsi="Arial" w:cs="Arial"/>
                <w:color w:val="000000"/>
                <w:sz w:val="24"/>
                <w:szCs w:val="24"/>
              </w:rPr>
            </w:pPr>
            <w:r>
              <w:rPr>
                <w:rFonts w:ascii="Arial" w:hAnsi="Arial" w:cs="Arial"/>
                <w:color w:val="000000"/>
                <w:sz w:val="24"/>
                <w:szCs w:val="24"/>
              </w:rPr>
              <w:t>Block</w:t>
            </w:r>
          </w:p>
        </w:tc>
        <w:tc>
          <w:tcPr>
            <w:tcW w:w="1718" w:type="dxa"/>
            <w:vAlign w:val="center"/>
          </w:tcPr>
          <w:p w:rsidR="009B4363" w:rsidRDefault="009B4363" w:rsidP="009B4363">
            <w:pPr>
              <w:jc w:val="center"/>
              <w:rPr>
                <w:rFonts w:ascii="Arial" w:hAnsi="Arial" w:cs="Arial"/>
                <w:color w:val="000000"/>
                <w:sz w:val="24"/>
                <w:szCs w:val="24"/>
              </w:rPr>
            </w:pPr>
            <w:r>
              <w:rPr>
                <w:rFonts w:ascii="Arial" w:hAnsi="Arial" w:cs="Arial"/>
                <w:color w:val="000000"/>
                <w:sz w:val="24"/>
                <w:szCs w:val="24"/>
              </w:rPr>
              <w:t>Volume cm</w:t>
            </w:r>
            <w:r w:rsidRPr="009B4363">
              <w:rPr>
                <w:rFonts w:ascii="Arial" w:hAnsi="Arial" w:cs="Arial"/>
                <w:color w:val="000000"/>
                <w:sz w:val="24"/>
                <w:szCs w:val="24"/>
                <w:vertAlign w:val="superscript"/>
              </w:rPr>
              <w:t>3</w:t>
            </w:r>
          </w:p>
          <w:p w:rsidR="009B4363" w:rsidRDefault="00CD0F15" w:rsidP="009B4363">
            <w:pPr>
              <w:jc w:val="center"/>
              <w:rPr>
                <w:rFonts w:ascii="Arial" w:hAnsi="Arial" w:cs="Arial"/>
                <w:color w:val="000000"/>
                <w:sz w:val="24"/>
                <w:szCs w:val="24"/>
              </w:rPr>
            </w:pPr>
            <w:r>
              <w:rPr>
                <w:rFonts w:ascii="Arial" w:hAnsi="Arial" w:cs="Arial"/>
                <w:color w:val="000000"/>
                <w:sz w:val="24"/>
                <w:szCs w:val="24"/>
              </w:rPr>
              <w:t>(L x W x H</w:t>
            </w:r>
            <w:r w:rsidR="009B4363">
              <w:rPr>
                <w:rFonts w:ascii="Arial" w:hAnsi="Arial" w:cs="Arial"/>
                <w:color w:val="000000"/>
                <w:sz w:val="24"/>
                <w:szCs w:val="24"/>
              </w:rPr>
              <w:t>)</w:t>
            </w:r>
          </w:p>
        </w:tc>
        <w:tc>
          <w:tcPr>
            <w:tcW w:w="1717" w:type="dxa"/>
            <w:vAlign w:val="center"/>
          </w:tcPr>
          <w:p w:rsidR="009B4363" w:rsidRDefault="009B4363" w:rsidP="009B4363">
            <w:pPr>
              <w:jc w:val="center"/>
              <w:rPr>
                <w:rFonts w:ascii="Arial" w:hAnsi="Arial" w:cs="Arial"/>
                <w:color w:val="000000"/>
                <w:sz w:val="24"/>
                <w:szCs w:val="24"/>
              </w:rPr>
            </w:pPr>
            <w:r>
              <w:rPr>
                <w:rFonts w:ascii="Arial" w:hAnsi="Arial" w:cs="Arial"/>
                <w:color w:val="000000"/>
                <w:sz w:val="24"/>
                <w:szCs w:val="24"/>
              </w:rPr>
              <w:t>Mass</w:t>
            </w:r>
          </w:p>
          <w:p w:rsidR="009B4363" w:rsidRDefault="009B4363" w:rsidP="009B4363">
            <w:pPr>
              <w:jc w:val="center"/>
              <w:rPr>
                <w:rFonts w:ascii="Arial" w:hAnsi="Arial" w:cs="Arial"/>
                <w:color w:val="000000"/>
                <w:sz w:val="24"/>
                <w:szCs w:val="24"/>
              </w:rPr>
            </w:pPr>
            <w:r>
              <w:rPr>
                <w:rFonts w:ascii="Arial" w:hAnsi="Arial" w:cs="Arial"/>
                <w:color w:val="000000"/>
                <w:sz w:val="24"/>
                <w:szCs w:val="24"/>
              </w:rPr>
              <w:t>(grams)</w:t>
            </w:r>
          </w:p>
        </w:tc>
        <w:tc>
          <w:tcPr>
            <w:tcW w:w="1718" w:type="dxa"/>
            <w:vAlign w:val="center"/>
          </w:tcPr>
          <w:p w:rsidR="009B4363" w:rsidRDefault="009B4363" w:rsidP="009B4363">
            <w:pPr>
              <w:jc w:val="center"/>
              <w:rPr>
                <w:rFonts w:ascii="Arial" w:hAnsi="Arial" w:cs="Arial"/>
                <w:color w:val="000000"/>
                <w:sz w:val="24"/>
                <w:szCs w:val="24"/>
              </w:rPr>
            </w:pPr>
            <w:r>
              <w:rPr>
                <w:rFonts w:ascii="Arial" w:hAnsi="Arial" w:cs="Arial"/>
                <w:color w:val="000000"/>
                <w:sz w:val="24"/>
                <w:szCs w:val="24"/>
              </w:rPr>
              <w:t>Density</w:t>
            </w:r>
          </w:p>
          <w:p w:rsidR="009B4363" w:rsidRDefault="009B4363" w:rsidP="009B4363">
            <w:pPr>
              <w:jc w:val="center"/>
              <w:rPr>
                <w:rFonts w:ascii="Arial" w:hAnsi="Arial" w:cs="Arial"/>
                <w:color w:val="000000"/>
                <w:sz w:val="24"/>
                <w:szCs w:val="24"/>
              </w:rPr>
            </w:pPr>
            <w:r>
              <w:rPr>
                <w:rFonts w:ascii="Arial" w:hAnsi="Arial" w:cs="Arial"/>
                <w:color w:val="000000"/>
                <w:sz w:val="24"/>
                <w:szCs w:val="24"/>
              </w:rPr>
              <w:t>(cm</w:t>
            </w:r>
            <w:r w:rsidRPr="009B4363">
              <w:rPr>
                <w:rFonts w:ascii="Arial" w:hAnsi="Arial" w:cs="Arial"/>
                <w:color w:val="000000"/>
                <w:sz w:val="24"/>
                <w:szCs w:val="24"/>
                <w:vertAlign w:val="superscript"/>
              </w:rPr>
              <w:t>3</w:t>
            </w:r>
            <w:r>
              <w:rPr>
                <w:rFonts w:ascii="Arial" w:hAnsi="Arial" w:cs="Arial"/>
                <w:color w:val="000000"/>
                <w:sz w:val="24"/>
                <w:szCs w:val="24"/>
              </w:rPr>
              <w:t>/g)</w:t>
            </w:r>
          </w:p>
        </w:tc>
        <w:tc>
          <w:tcPr>
            <w:tcW w:w="1717" w:type="dxa"/>
            <w:vAlign w:val="center"/>
          </w:tcPr>
          <w:p w:rsidR="009B4363" w:rsidRDefault="009B4363" w:rsidP="009B4363">
            <w:pPr>
              <w:jc w:val="center"/>
              <w:rPr>
                <w:rFonts w:ascii="Arial" w:hAnsi="Arial" w:cs="Arial"/>
                <w:color w:val="000000"/>
                <w:sz w:val="24"/>
                <w:szCs w:val="24"/>
              </w:rPr>
            </w:pPr>
            <w:r>
              <w:rPr>
                <w:rFonts w:ascii="Arial" w:hAnsi="Arial" w:cs="Arial"/>
                <w:color w:val="000000"/>
                <w:sz w:val="24"/>
                <w:szCs w:val="24"/>
              </w:rPr>
              <w:t>Settling time (sec)</w:t>
            </w:r>
          </w:p>
        </w:tc>
        <w:tc>
          <w:tcPr>
            <w:tcW w:w="1718" w:type="dxa"/>
            <w:vAlign w:val="center"/>
          </w:tcPr>
          <w:p w:rsidR="009B4363" w:rsidRDefault="009B4363" w:rsidP="009B4363">
            <w:pPr>
              <w:jc w:val="center"/>
              <w:rPr>
                <w:rFonts w:ascii="Arial" w:hAnsi="Arial" w:cs="Arial"/>
                <w:color w:val="000000"/>
                <w:sz w:val="24"/>
                <w:szCs w:val="24"/>
              </w:rPr>
            </w:pPr>
            <w:r>
              <w:rPr>
                <w:rFonts w:ascii="Arial" w:hAnsi="Arial" w:cs="Arial"/>
                <w:color w:val="000000"/>
                <w:sz w:val="24"/>
                <w:szCs w:val="24"/>
              </w:rPr>
              <w:t>Settling rate</w:t>
            </w:r>
          </w:p>
          <w:p w:rsidR="009B4363" w:rsidRDefault="009B4363" w:rsidP="009B4363">
            <w:pPr>
              <w:jc w:val="center"/>
              <w:rPr>
                <w:rFonts w:ascii="Arial" w:hAnsi="Arial" w:cs="Arial"/>
                <w:color w:val="000000"/>
                <w:sz w:val="24"/>
                <w:szCs w:val="24"/>
              </w:rPr>
            </w:pPr>
            <w:r>
              <w:rPr>
                <w:rFonts w:ascii="Arial" w:hAnsi="Arial" w:cs="Arial"/>
                <w:color w:val="000000"/>
                <w:sz w:val="24"/>
                <w:szCs w:val="24"/>
              </w:rPr>
              <w:t>(cm/sec)</w:t>
            </w:r>
          </w:p>
        </w:tc>
      </w:tr>
      <w:tr w:rsidR="009B4363" w:rsidTr="009B4363">
        <w:trPr>
          <w:trHeight w:val="1498"/>
        </w:trPr>
        <w:tc>
          <w:tcPr>
            <w:tcW w:w="1717" w:type="dxa"/>
          </w:tcPr>
          <w:p w:rsidR="009B4363" w:rsidRDefault="009B4363" w:rsidP="009B4363">
            <w:pPr>
              <w:rPr>
                <w:rFonts w:ascii="Arial" w:hAnsi="Arial" w:cs="Arial"/>
                <w:color w:val="000000"/>
                <w:sz w:val="24"/>
                <w:szCs w:val="24"/>
              </w:rPr>
            </w:pPr>
          </w:p>
        </w:tc>
        <w:tc>
          <w:tcPr>
            <w:tcW w:w="1718" w:type="dxa"/>
          </w:tcPr>
          <w:p w:rsidR="009B4363" w:rsidRDefault="009B4363" w:rsidP="009B4363">
            <w:pPr>
              <w:rPr>
                <w:rFonts w:ascii="Arial" w:hAnsi="Arial" w:cs="Arial"/>
                <w:color w:val="000000"/>
                <w:sz w:val="24"/>
                <w:szCs w:val="24"/>
              </w:rPr>
            </w:pPr>
          </w:p>
        </w:tc>
        <w:tc>
          <w:tcPr>
            <w:tcW w:w="1717" w:type="dxa"/>
          </w:tcPr>
          <w:p w:rsidR="009B4363" w:rsidRDefault="009B4363" w:rsidP="009B4363">
            <w:pPr>
              <w:rPr>
                <w:rFonts w:ascii="Arial" w:hAnsi="Arial" w:cs="Arial"/>
                <w:color w:val="000000"/>
                <w:sz w:val="24"/>
                <w:szCs w:val="24"/>
              </w:rPr>
            </w:pPr>
          </w:p>
        </w:tc>
        <w:tc>
          <w:tcPr>
            <w:tcW w:w="1718" w:type="dxa"/>
          </w:tcPr>
          <w:p w:rsidR="009B4363" w:rsidRDefault="009B4363" w:rsidP="009B4363">
            <w:pPr>
              <w:rPr>
                <w:rFonts w:ascii="Arial" w:hAnsi="Arial" w:cs="Arial"/>
                <w:color w:val="000000"/>
                <w:sz w:val="24"/>
                <w:szCs w:val="24"/>
              </w:rPr>
            </w:pPr>
          </w:p>
        </w:tc>
        <w:tc>
          <w:tcPr>
            <w:tcW w:w="1717" w:type="dxa"/>
          </w:tcPr>
          <w:p w:rsidR="009B4363" w:rsidRDefault="009B4363" w:rsidP="009B4363">
            <w:pPr>
              <w:rPr>
                <w:rFonts w:ascii="Arial" w:hAnsi="Arial" w:cs="Arial"/>
                <w:color w:val="000000"/>
                <w:sz w:val="24"/>
                <w:szCs w:val="24"/>
              </w:rPr>
            </w:pPr>
          </w:p>
        </w:tc>
        <w:tc>
          <w:tcPr>
            <w:tcW w:w="1718" w:type="dxa"/>
          </w:tcPr>
          <w:p w:rsidR="009B4363" w:rsidRDefault="009B4363" w:rsidP="009B4363">
            <w:pPr>
              <w:rPr>
                <w:rFonts w:ascii="Arial" w:hAnsi="Arial" w:cs="Arial"/>
                <w:color w:val="000000"/>
                <w:sz w:val="24"/>
                <w:szCs w:val="24"/>
              </w:rPr>
            </w:pPr>
          </w:p>
        </w:tc>
      </w:tr>
      <w:tr w:rsidR="009B4363" w:rsidTr="009B4363">
        <w:trPr>
          <w:trHeight w:val="1498"/>
        </w:trPr>
        <w:tc>
          <w:tcPr>
            <w:tcW w:w="1717" w:type="dxa"/>
          </w:tcPr>
          <w:p w:rsidR="009B4363" w:rsidRDefault="009B4363" w:rsidP="009B4363">
            <w:pPr>
              <w:rPr>
                <w:rFonts w:ascii="Arial" w:hAnsi="Arial" w:cs="Arial"/>
                <w:color w:val="000000"/>
                <w:sz w:val="24"/>
                <w:szCs w:val="24"/>
              </w:rPr>
            </w:pPr>
          </w:p>
        </w:tc>
        <w:tc>
          <w:tcPr>
            <w:tcW w:w="1718" w:type="dxa"/>
          </w:tcPr>
          <w:p w:rsidR="009B4363" w:rsidRDefault="009B4363" w:rsidP="009B4363">
            <w:pPr>
              <w:rPr>
                <w:rFonts w:ascii="Arial" w:hAnsi="Arial" w:cs="Arial"/>
                <w:color w:val="000000"/>
                <w:sz w:val="24"/>
                <w:szCs w:val="24"/>
              </w:rPr>
            </w:pPr>
          </w:p>
        </w:tc>
        <w:tc>
          <w:tcPr>
            <w:tcW w:w="1717" w:type="dxa"/>
          </w:tcPr>
          <w:p w:rsidR="009B4363" w:rsidRDefault="009B4363" w:rsidP="009B4363">
            <w:pPr>
              <w:rPr>
                <w:rFonts w:ascii="Arial" w:hAnsi="Arial" w:cs="Arial"/>
                <w:color w:val="000000"/>
                <w:sz w:val="24"/>
                <w:szCs w:val="24"/>
              </w:rPr>
            </w:pPr>
          </w:p>
        </w:tc>
        <w:tc>
          <w:tcPr>
            <w:tcW w:w="1718" w:type="dxa"/>
          </w:tcPr>
          <w:p w:rsidR="009B4363" w:rsidRDefault="009B4363" w:rsidP="009B4363">
            <w:pPr>
              <w:rPr>
                <w:rFonts w:ascii="Arial" w:hAnsi="Arial" w:cs="Arial"/>
                <w:color w:val="000000"/>
                <w:sz w:val="24"/>
                <w:szCs w:val="24"/>
              </w:rPr>
            </w:pPr>
          </w:p>
        </w:tc>
        <w:tc>
          <w:tcPr>
            <w:tcW w:w="1717" w:type="dxa"/>
          </w:tcPr>
          <w:p w:rsidR="009B4363" w:rsidRDefault="009B4363" w:rsidP="009B4363">
            <w:pPr>
              <w:rPr>
                <w:rFonts w:ascii="Arial" w:hAnsi="Arial" w:cs="Arial"/>
                <w:color w:val="000000"/>
                <w:sz w:val="24"/>
                <w:szCs w:val="24"/>
              </w:rPr>
            </w:pPr>
          </w:p>
        </w:tc>
        <w:tc>
          <w:tcPr>
            <w:tcW w:w="1718" w:type="dxa"/>
          </w:tcPr>
          <w:p w:rsidR="009B4363" w:rsidRDefault="009B4363" w:rsidP="009B4363">
            <w:pPr>
              <w:rPr>
                <w:rFonts w:ascii="Arial" w:hAnsi="Arial" w:cs="Arial"/>
                <w:color w:val="000000"/>
                <w:sz w:val="24"/>
                <w:szCs w:val="24"/>
              </w:rPr>
            </w:pPr>
          </w:p>
        </w:tc>
      </w:tr>
      <w:tr w:rsidR="009B4363" w:rsidTr="009B4363">
        <w:trPr>
          <w:trHeight w:val="1498"/>
        </w:trPr>
        <w:tc>
          <w:tcPr>
            <w:tcW w:w="1717" w:type="dxa"/>
          </w:tcPr>
          <w:p w:rsidR="009B4363" w:rsidRDefault="009B4363" w:rsidP="009B4363">
            <w:pPr>
              <w:rPr>
                <w:rFonts w:ascii="Arial" w:hAnsi="Arial" w:cs="Arial"/>
                <w:color w:val="000000"/>
                <w:sz w:val="24"/>
                <w:szCs w:val="24"/>
              </w:rPr>
            </w:pPr>
          </w:p>
        </w:tc>
        <w:tc>
          <w:tcPr>
            <w:tcW w:w="1718" w:type="dxa"/>
          </w:tcPr>
          <w:p w:rsidR="009B4363" w:rsidRDefault="009B4363" w:rsidP="009B4363">
            <w:pPr>
              <w:rPr>
                <w:rFonts w:ascii="Arial" w:hAnsi="Arial" w:cs="Arial"/>
                <w:color w:val="000000"/>
                <w:sz w:val="24"/>
                <w:szCs w:val="24"/>
              </w:rPr>
            </w:pPr>
          </w:p>
        </w:tc>
        <w:tc>
          <w:tcPr>
            <w:tcW w:w="1717" w:type="dxa"/>
          </w:tcPr>
          <w:p w:rsidR="009B4363" w:rsidRDefault="009B4363" w:rsidP="009B4363">
            <w:pPr>
              <w:rPr>
                <w:rFonts w:ascii="Arial" w:hAnsi="Arial" w:cs="Arial"/>
                <w:color w:val="000000"/>
                <w:sz w:val="24"/>
                <w:szCs w:val="24"/>
              </w:rPr>
            </w:pPr>
          </w:p>
        </w:tc>
        <w:tc>
          <w:tcPr>
            <w:tcW w:w="1718" w:type="dxa"/>
          </w:tcPr>
          <w:p w:rsidR="009B4363" w:rsidRDefault="009B4363" w:rsidP="009B4363">
            <w:pPr>
              <w:rPr>
                <w:rFonts w:ascii="Arial" w:hAnsi="Arial" w:cs="Arial"/>
                <w:color w:val="000000"/>
                <w:sz w:val="24"/>
                <w:szCs w:val="24"/>
              </w:rPr>
            </w:pPr>
          </w:p>
        </w:tc>
        <w:tc>
          <w:tcPr>
            <w:tcW w:w="1717" w:type="dxa"/>
          </w:tcPr>
          <w:p w:rsidR="009B4363" w:rsidRDefault="009B4363" w:rsidP="009B4363">
            <w:pPr>
              <w:rPr>
                <w:rFonts w:ascii="Arial" w:hAnsi="Arial" w:cs="Arial"/>
                <w:color w:val="000000"/>
                <w:sz w:val="24"/>
                <w:szCs w:val="24"/>
              </w:rPr>
            </w:pPr>
          </w:p>
        </w:tc>
        <w:tc>
          <w:tcPr>
            <w:tcW w:w="1718" w:type="dxa"/>
          </w:tcPr>
          <w:p w:rsidR="009B4363" w:rsidRDefault="009B4363" w:rsidP="009B4363">
            <w:pPr>
              <w:rPr>
                <w:rFonts w:ascii="Arial" w:hAnsi="Arial" w:cs="Arial"/>
                <w:color w:val="000000"/>
                <w:sz w:val="24"/>
                <w:szCs w:val="24"/>
              </w:rPr>
            </w:pPr>
          </w:p>
        </w:tc>
      </w:tr>
    </w:tbl>
    <w:p w:rsidR="009B4363" w:rsidRDefault="009B4363" w:rsidP="009B4363">
      <w:pPr>
        <w:spacing w:after="0" w:line="240" w:lineRule="auto"/>
        <w:rPr>
          <w:rFonts w:ascii="Arial" w:hAnsi="Arial" w:cs="Arial"/>
          <w:color w:val="000000"/>
          <w:sz w:val="24"/>
          <w:szCs w:val="24"/>
        </w:rPr>
      </w:pPr>
    </w:p>
    <w:p w:rsidR="00011935" w:rsidRPr="00AD0D30" w:rsidRDefault="00AD0D30" w:rsidP="00AD0D30">
      <w:pPr>
        <w:spacing w:after="0" w:line="240" w:lineRule="auto"/>
        <w:rPr>
          <w:rFonts w:ascii="Arial" w:hAnsi="Arial" w:cs="Arial"/>
          <w:b/>
          <w:color w:val="000000"/>
          <w:sz w:val="24"/>
          <w:szCs w:val="24"/>
        </w:rPr>
      </w:pPr>
      <w:r w:rsidRPr="00AD0D30">
        <w:rPr>
          <w:rFonts w:ascii="Arial" w:hAnsi="Arial" w:cs="Arial"/>
          <w:b/>
          <w:color w:val="000000"/>
          <w:sz w:val="24"/>
          <w:szCs w:val="24"/>
        </w:rPr>
        <w:t>Questions</w:t>
      </w:r>
    </w:p>
    <w:p w:rsidR="009106BD" w:rsidRDefault="00AD0D30" w:rsidP="00AD0D30">
      <w:pPr>
        <w:pStyle w:val="ListParagraph"/>
        <w:numPr>
          <w:ilvl w:val="0"/>
          <w:numId w:val="2"/>
        </w:numPr>
        <w:spacing w:after="0" w:line="360" w:lineRule="auto"/>
        <w:rPr>
          <w:rFonts w:ascii="Arial" w:hAnsi="Arial" w:cs="Arial"/>
          <w:color w:val="000000"/>
          <w:sz w:val="24"/>
          <w:szCs w:val="24"/>
        </w:rPr>
      </w:pPr>
      <w:r>
        <w:rPr>
          <w:rFonts w:ascii="Arial" w:hAnsi="Arial" w:cs="Arial"/>
          <w:color w:val="000000"/>
          <w:sz w:val="24"/>
          <w:szCs w:val="24"/>
        </w:rPr>
        <w:t xml:space="preserve">What is the relationship between particle </w:t>
      </w:r>
      <w:r w:rsidRPr="00AD0D30">
        <w:rPr>
          <w:rFonts w:ascii="Arial" w:hAnsi="Arial" w:cs="Arial"/>
          <w:b/>
          <w:i/>
          <w:color w:val="000000"/>
          <w:sz w:val="24"/>
          <w:szCs w:val="24"/>
        </w:rPr>
        <w:t>size</w:t>
      </w:r>
      <w:r>
        <w:rPr>
          <w:rFonts w:ascii="Arial" w:hAnsi="Arial" w:cs="Arial"/>
          <w:color w:val="000000"/>
          <w:sz w:val="24"/>
          <w:szCs w:val="24"/>
        </w:rPr>
        <w:t xml:space="preserve"> and the rate at which particles settle? ______________________________________________________________________________________________________________________________________________________</w:t>
      </w:r>
    </w:p>
    <w:p w:rsidR="00AD0D30" w:rsidRDefault="00AD0D30" w:rsidP="00AD0D30">
      <w:pPr>
        <w:pStyle w:val="ListParagraph"/>
        <w:numPr>
          <w:ilvl w:val="0"/>
          <w:numId w:val="2"/>
        </w:numPr>
        <w:spacing w:after="0" w:line="360" w:lineRule="auto"/>
        <w:rPr>
          <w:rFonts w:ascii="Arial" w:hAnsi="Arial" w:cs="Arial"/>
          <w:color w:val="000000"/>
          <w:sz w:val="24"/>
          <w:szCs w:val="24"/>
        </w:rPr>
      </w:pPr>
      <w:r>
        <w:rPr>
          <w:rFonts w:ascii="Arial" w:hAnsi="Arial" w:cs="Arial"/>
          <w:color w:val="000000"/>
          <w:sz w:val="24"/>
          <w:szCs w:val="24"/>
        </w:rPr>
        <w:t xml:space="preserve">What is the relationship between particle </w:t>
      </w:r>
      <w:r w:rsidRPr="00AD0D30">
        <w:rPr>
          <w:rFonts w:ascii="Arial" w:hAnsi="Arial" w:cs="Arial"/>
          <w:b/>
          <w:i/>
          <w:color w:val="000000"/>
          <w:sz w:val="24"/>
          <w:szCs w:val="24"/>
        </w:rPr>
        <w:t>shape</w:t>
      </w:r>
      <w:r>
        <w:rPr>
          <w:rFonts w:ascii="Arial" w:hAnsi="Arial" w:cs="Arial"/>
          <w:color w:val="000000"/>
          <w:sz w:val="24"/>
          <w:szCs w:val="24"/>
        </w:rPr>
        <w:t xml:space="preserve"> and the rate at which particles settle?</w:t>
      </w:r>
    </w:p>
    <w:p w:rsidR="009031E4" w:rsidRPr="009031E4" w:rsidRDefault="009031E4" w:rsidP="009031E4">
      <w:pPr>
        <w:pStyle w:val="ListParagraph"/>
        <w:spacing w:after="0" w:line="360" w:lineRule="auto"/>
        <w:rPr>
          <w:rFonts w:ascii="Arial" w:hAnsi="Arial" w:cs="Arial"/>
          <w:color w:val="000000"/>
          <w:sz w:val="24"/>
          <w:szCs w:val="24"/>
        </w:rPr>
      </w:pPr>
      <w:r>
        <w:rPr>
          <w:rFonts w:ascii="Arial" w:hAnsi="Arial" w:cs="Arial"/>
          <w:color w:val="000000"/>
          <w:sz w:val="24"/>
          <w:szCs w:val="24"/>
        </w:rPr>
        <w:t>______________________________________________________________________________________________________________________________________________________</w:t>
      </w:r>
    </w:p>
    <w:p w:rsidR="009031E4" w:rsidRDefault="009031E4" w:rsidP="00AD0D30">
      <w:pPr>
        <w:pStyle w:val="ListParagraph"/>
        <w:numPr>
          <w:ilvl w:val="0"/>
          <w:numId w:val="2"/>
        </w:numPr>
        <w:spacing w:after="0" w:line="360" w:lineRule="auto"/>
        <w:rPr>
          <w:rFonts w:ascii="Arial" w:hAnsi="Arial" w:cs="Arial"/>
          <w:color w:val="000000"/>
          <w:sz w:val="24"/>
          <w:szCs w:val="24"/>
        </w:rPr>
      </w:pPr>
      <w:r>
        <w:rPr>
          <w:rFonts w:ascii="Arial" w:hAnsi="Arial" w:cs="Arial"/>
          <w:color w:val="000000"/>
          <w:sz w:val="24"/>
          <w:szCs w:val="24"/>
        </w:rPr>
        <w:t xml:space="preserve">What is the relationship between particle </w:t>
      </w:r>
      <w:r w:rsidRPr="00CD0F15">
        <w:rPr>
          <w:rFonts w:ascii="Arial" w:hAnsi="Arial" w:cs="Arial"/>
          <w:b/>
          <w:i/>
          <w:color w:val="000000"/>
          <w:sz w:val="24"/>
          <w:szCs w:val="24"/>
        </w:rPr>
        <w:t>density</w:t>
      </w:r>
      <w:r>
        <w:rPr>
          <w:rFonts w:ascii="Arial" w:hAnsi="Arial" w:cs="Arial"/>
          <w:color w:val="000000"/>
          <w:sz w:val="24"/>
          <w:szCs w:val="24"/>
        </w:rPr>
        <w:t xml:space="preserve"> and the rate at which particles settle?</w:t>
      </w:r>
      <w:r w:rsidRPr="009031E4">
        <w:rPr>
          <w:rFonts w:ascii="Arial" w:hAnsi="Arial" w:cs="Arial"/>
          <w:color w:val="000000"/>
          <w:sz w:val="24"/>
          <w:szCs w:val="24"/>
        </w:rPr>
        <w:t xml:space="preserve"> </w:t>
      </w:r>
      <w:r>
        <w:rPr>
          <w:rFonts w:ascii="Arial" w:hAnsi="Arial" w:cs="Arial"/>
          <w:color w:val="000000"/>
          <w:sz w:val="24"/>
          <w:szCs w:val="24"/>
        </w:rPr>
        <w:t>______________________________________________________________________________________________________________________________________________________</w:t>
      </w:r>
    </w:p>
    <w:p w:rsidR="00AD0D30" w:rsidRPr="00AD0D30" w:rsidRDefault="00AD0D30" w:rsidP="00AD0D30">
      <w:pPr>
        <w:pStyle w:val="ListParagraph"/>
        <w:numPr>
          <w:ilvl w:val="0"/>
          <w:numId w:val="2"/>
        </w:numPr>
        <w:spacing w:after="0" w:line="360" w:lineRule="auto"/>
        <w:rPr>
          <w:rFonts w:ascii="Arial" w:hAnsi="Arial" w:cs="Arial"/>
          <w:color w:val="000000"/>
          <w:sz w:val="24"/>
          <w:szCs w:val="24"/>
        </w:rPr>
      </w:pPr>
      <w:r>
        <w:rPr>
          <w:rFonts w:ascii="Arial" w:hAnsi="Arial" w:cs="Arial"/>
          <w:color w:val="000000"/>
          <w:sz w:val="24"/>
          <w:szCs w:val="24"/>
        </w:rPr>
        <w:t>Which particle</w:t>
      </w:r>
      <w:r w:rsidR="009031E4">
        <w:rPr>
          <w:rFonts w:ascii="Arial" w:hAnsi="Arial" w:cs="Arial"/>
          <w:color w:val="000000"/>
          <w:sz w:val="24"/>
          <w:szCs w:val="24"/>
        </w:rPr>
        <w:t xml:space="preserve"> out of all the particles tested</w:t>
      </w:r>
      <w:r>
        <w:rPr>
          <w:rFonts w:ascii="Arial" w:hAnsi="Arial" w:cs="Arial"/>
          <w:color w:val="000000"/>
          <w:sz w:val="24"/>
          <w:szCs w:val="24"/>
        </w:rPr>
        <w:t xml:space="preserve"> had the fastest settling rate? Why (at least 2 reasons)? _________________________________________________________________________________________________________________________________________________________________________________________________________________________________</w:t>
      </w:r>
    </w:p>
    <w:sectPr w:rsidR="00AD0D30" w:rsidRPr="00AD0D30" w:rsidSect="00BD2697">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1E4" w:rsidRDefault="009031E4" w:rsidP="009031E4">
      <w:pPr>
        <w:spacing w:after="0" w:line="240" w:lineRule="auto"/>
      </w:pPr>
      <w:r>
        <w:separator/>
      </w:r>
    </w:p>
  </w:endnote>
  <w:endnote w:type="continuationSeparator" w:id="0">
    <w:p w:rsidR="009031E4" w:rsidRDefault="009031E4" w:rsidP="00903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1E4" w:rsidRDefault="009031E4" w:rsidP="009031E4">
      <w:pPr>
        <w:spacing w:after="0" w:line="240" w:lineRule="auto"/>
      </w:pPr>
      <w:r>
        <w:separator/>
      </w:r>
    </w:p>
  </w:footnote>
  <w:footnote w:type="continuationSeparator" w:id="0">
    <w:p w:rsidR="009031E4" w:rsidRDefault="009031E4" w:rsidP="009031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1E4" w:rsidRDefault="009031E4">
    <w:pPr>
      <w:pStyle w:val="Header"/>
      <w:tabs>
        <w:tab w:val="clear" w:pos="4680"/>
        <w:tab w:val="clear" w:pos="9360"/>
      </w:tabs>
      <w:jc w:val="right"/>
      <w:rPr>
        <w:color w:val="8496B0" w:themeColor="text2" w:themeTint="99"/>
        <w:sz w:val="24"/>
        <w:szCs w:val="24"/>
      </w:rPr>
    </w:pPr>
    <w:r>
      <w:rPr>
        <w:color w:val="8496B0" w:themeColor="text2" w:themeTint="99"/>
        <w:sz w:val="24"/>
        <w:szCs w:val="24"/>
      </w:rPr>
      <w:t xml:space="preserve">Page </w:t>
    </w:r>
    <w:r>
      <w:rPr>
        <w:color w:val="8496B0" w:themeColor="text2" w:themeTint="99"/>
        <w:sz w:val="24"/>
        <w:szCs w:val="24"/>
      </w:rPr>
      <w:fldChar w:fldCharType="begin"/>
    </w:r>
    <w:r>
      <w:rPr>
        <w:color w:val="8496B0" w:themeColor="text2" w:themeTint="99"/>
        <w:sz w:val="24"/>
        <w:szCs w:val="24"/>
      </w:rPr>
      <w:instrText xml:space="preserve"> PAGE   \* MERGEFORMAT </w:instrText>
    </w:r>
    <w:r>
      <w:rPr>
        <w:color w:val="8496B0" w:themeColor="text2" w:themeTint="99"/>
        <w:sz w:val="24"/>
        <w:szCs w:val="24"/>
      </w:rPr>
      <w:fldChar w:fldCharType="separate"/>
    </w:r>
    <w:r w:rsidR="00C74B8C">
      <w:rPr>
        <w:noProof/>
        <w:color w:val="8496B0" w:themeColor="text2" w:themeTint="99"/>
        <w:sz w:val="24"/>
        <w:szCs w:val="24"/>
      </w:rPr>
      <w:t>3</w:t>
    </w:r>
    <w:r>
      <w:rPr>
        <w:color w:val="8496B0" w:themeColor="text2" w:themeTint="99"/>
        <w:sz w:val="24"/>
        <w:szCs w:val="24"/>
      </w:rPr>
      <w:fldChar w:fldCharType="end"/>
    </w:r>
  </w:p>
  <w:p w:rsidR="009031E4" w:rsidRDefault="009031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46EBC"/>
    <w:multiLevelType w:val="multilevel"/>
    <w:tmpl w:val="00F045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9C28AC"/>
    <w:multiLevelType w:val="hybridMultilevel"/>
    <w:tmpl w:val="F05C9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F15"/>
    <w:rsid w:val="00011935"/>
    <w:rsid w:val="00821949"/>
    <w:rsid w:val="009031E4"/>
    <w:rsid w:val="009106BD"/>
    <w:rsid w:val="009A75C6"/>
    <w:rsid w:val="009B4363"/>
    <w:rsid w:val="00AD0D30"/>
    <w:rsid w:val="00BD2697"/>
    <w:rsid w:val="00C21A08"/>
    <w:rsid w:val="00C74B8C"/>
    <w:rsid w:val="00CD0F15"/>
    <w:rsid w:val="00E266F1"/>
    <w:rsid w:val="00E85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141CB7-F8FA-4819-822D-8CE11F00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85F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F15"/>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E85F1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F15"/>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C21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D30"/>
    <w:pPr>
      <w:ind w:left="720"/>
      <w:contextualSpacing/>
    </w:pPr>
  </w:style>
  <w:style w:type="paragraph" w:styleId="Header">
    <w:name w:val="header"/>
    <w:basedOn w:val="Normal"/>
    <w:link w:val="HeaderChar"/>
    <w:uiPriority w:val="99"/>
    <w:unhideWhenUsed/>
    <w:rsid w:val="009031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1E4"/>
  </w:style>
  <w:style w:type="paragraph" w:styleId="Footer">
    <w:name w:val="footer"/>
    <w:basedOn w:val="Normal"/>
    <w:link w:val="FooterChar"/>
    <w:uiPriority w:val="99"/>
    <w:unhideWhenUsed/>
    <w:rsid w:val="009031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Kealy, Paulette</dc:creator>
  <cp:keywords/>
  <dc:description/>
  <cp:lastModifiedBy>Kealy, Paulette</cp:lastModifiedBy>
  <cp:revision>5</cp:revision>
  <dcterms:created xsi:type="dcterms:W3CDTF">2015-01-14T01:50:00Z</dcterms:created>
  <dcterms:modified xsi:type="dcterms:W3CDTF">2015-01-15T12:04:00Z</dcterms:modified>
</cp:coreProperties>
</file>